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AB206E" w14:textId="23AEDD0A" w:rsidR="00D541EC" w:rsidRPr="00C41068" w:rsidRDefault="0013203E" w:rsidP="00A054E3">
      <w:pPr>
        <w:pStyle w:val="PublicationTitle"/>
      </w:pPr>
      <w:sdt>
        <w:sdtPr>
          <w:alias w:val="Title"/>
          <w:tag w:val=""/>
          <w:id w:val="1541702955"/>
          <w:placeholder>
            <w:docPart w:val="B0E73153CA414048A8ADA144CAAF5A22"/>
          </w:placeholder>
          <w:dataBinding w:prefixMappings="xmlns:ns0='http://purl.org/dc/elements/1.1/' xmlns:ns1='http://schemas.openxmlformats.org/package/2006/metadata/core-properties' " w:xpath="/ns1:coreProperties[1]/ns0:title[1]" w:storeItemID="{6C3C8BC8-F283-45AE-878A-BAB7291924A1}"/>
          <w:text/>
        </w:sdtPr>
        <w:sdtEndPr/>
        <w:sdtContent>
          <w:r w:rsidR="00F55011" w:rsidRPr="00F55011">
            <w:t>Care at Home Statistics for Scotland</w:t>
          </w:r>
          <w:r w:rsidR="00821A8A">
            <w:t>: Support and services funded by local authorities in Scotland 2023/24</w:t>
          </w:r>
        </w:sdtContent>
      </w:sdt>
    </w:p>
    <w:p w14:paraId="6FB5BEEE" w14:textId="2FDD3692" w:rsidR="00C11602" w:rsidRPr="00780900" w:rsidRDefault="00B9393D" w:rsidP="00C11602">
      <w:pPr>
        <w:pStyle w:val="Heading1"/>
      </w:pPr>
      <w:bookmarkStart w:id="0" w:name="_Hlk105070119"/>
      <w:r>
        <w:t xml:space="preserve">Publication </w:t>
      </w:r>
      <w:r w:rsidR="00816A60">
        <w:t>Metadata</w:t>
      </w:r>
    </w:p>
    <w:p w14:paraId="75B8BE9A" w14:textId="68180FA2" w:rsidR="00C11602" w:rsidRPr="00AF793C" w:rsidRDefault="002639EF" w:rsidP="00C11602">
      <w:pPr>
        <w:rPr>
          <w:rStyle w:val="Bold"/>
        </w:rPr>
      </w:pPr>
      <w:r w:rsidRPr="002639EF">
        <w:rPr>
          <w:rStyle w:val="Bold"/>
        </w:rPr>
        <w:t xml:space="preserve">Publication title </w:t>
      </w:r>
    </w:p>
    <w:p w14:paraId="238AC84E" w14:textId="630DDB9D" w:rsidR="00C11602" w:rsidRDefault="008B73F9" w:rsidP="00C11602">
      <w:r w:rsidRPr="008B73F9">
        <w:t>Care at Home</w:t>
      </w:r>
      <w:r w:rsidR="00F0001C">
        <w:t xml:space="preserve"> Statistics for Scotland</w:t>
      </w:r>
      <w:r w:rsidR="00821A8A">
        <w:t>: Support and services funded by local authorities in Scotland 2023/24.</w:t>
      </w:r>
    </w:p>
    <w:p w14:paraId="132159A1" w14:textId="77777777" w:rsidR="002D78E1" w:rsidRPr="002D78E1" w:rsidRDefault="002D78E1" w:rsidP="002D78E1">
      <w:pPr>
        <w:rPr>
          <w:rStyle w:val="Bold"/>
        </w:rPr>
      </w:pPr>
      <w:r w:rsidRPr="002D78E1">
        <w:rPr>
          <w:rStyle w:val="Bold"/>
        </w:rPr>
        <w:t>Description</w:t>
      </w:r>
    </w:p>
    <w:p w14:paraId="362B2149" w14:textId="57006279" w:rsidR="00CD4ED7" w:rsidRDefault="00CD4ED7" w:rsidP="002D78E1">
      <w:r>
        <w:t xml:space="preserve">This publication provides quarterly and annual information on the Care at Home services fully or partially funded by the </w:t>
      </w:r>
      <w:r w:rsidR="00A66D5E">
        <w:t>local authorit</w:t>
      </w:r>
      <w:r w:rsidR="00C47DBB">
        <w:t>i</w:t>
      </w:r>
      <w:r w:rsidR="00A66D5E">
        <w:t>es</w:t>
      </w:r>
      <w:r>
        <w:t>.  The information shows the number of people receiving Care at Home suppor</w:t>
      </w:r>
      <w:r w:rsidR="00BD13BF">
        <w:t>t</w:t>
      </w:r>
      <w:r>
        <w:t xml:space="preserve"> </w:t>
      </w:r>
      <w:r w:rsidR="005A7D0F">
        <w:t xml:space="preserve">and </w:t>
      </w:r>
      <w:r>
        <w:t>the number of hours of Care at Home delivered.</w:t>
      </w:r>
      <w:r w:rsidR="005A7D0F">
        <w:t xml:space="preserve">  </w:t>
      </w:r>
      <w:r w:rsidR="00BD13BF">
        <w:t>I</w:t>
      </w:r>
      <w:r w:rsidR="005A7D0F">
        <w:t>nformation</w:t>
      </w:r>
      <w:r w:rsidR="00BD13BF">
        <w:t xml:space="preserve"> on client group, service provider and deprivation category of Care at home client is also available.</w:t>
      </w:r>
    </w:p>
    <w:p w14:paraId="7CEA5951" w14:textId="77777777" w:rsidR="002D78E1" w:rsidRPr="002D78E1" w:rsidRDefault="002D78E1" w:rsidP="002D78E1">
      <w:pPr>
        <w:rPr>
          <w:rStyle w:val="Bold"/>
        </w:rPr>
      </w:pPr>
      <w:r w:rsidRPr="002D78E1">
        <w:rPr>
          <w:rStyle w:val="Bold"/>
        </w:rPr>
        <w:t>Theme</w:t>
      </w:r>
    </w:p>
    <w:p w14:paraId="4571794E" w14:textId="77777777" w:rsidR="002D78E1" w:rsidRPr="002D78E1" w:rsidRDefault="002D78E1" w:rsidP="002D78E1">
      <w:r w:rsidRPr="002D78E1">
        <w:t>Health and Social Care</w:t>
      </w:r>
    </w:p>
    <w:p w14:paraId="2D477489" w14:textId="77777777" w:rsidR="002D78E1" w:rsidRPr="002D78E1" w:rsidRDefault="002D78E1" w:rsidP="002D78E1">
      <w:pPr>
        <w:rPr>
          <w:rStyle w:val="Bold"/>
        </w:rPr>
      </w:pPr>
      <w:r w:rsidRPr="002D78E1">
        <w:rPr>
          <w:rStyle w:val="Bold"/>
        </w:rPr>
        <w:t>Topic</w:t>
      </w:r>
    </w:p>
    <w:p w14:paraId="294E8563" w14:textId="77777777" w:rsidR="002D78E1" w:rsidRPr="002D78E1" w:rsidRDefault="002D78E1" w:rsidP="002D78E1">
      <w:r w:rsidRPr="002D78E1">
        <w:t>Social Care</w:t>
      </w:r>
    </w:p>
    <w:p w14:paraId="445FE3BB" w14:textId="77777777" w:rsidR="002D78E1" w:rsidRPr="002D78E1" w:rsidRDefault="002D78E1" w:rsidP="002D78E1">
      <w:pPr>
        <w:rPr>
          <w:rStyle w:val="Bold"/>
        </w:rPr>
      </w:pPr>
      <w:r w:rsidRPr="002D78E1">
        <w:rPr>
          <w:rStyle w:val="Bold"/>
        </w:rPr>
        <w:t>Format</w:t>
      </w:r>
    </w:p>
    <w:p w14:paraId="2DB062B0" w14:textId="7EC19F27" w:rsidR="002D78E1" w:rsidRPr="002D78E1" w:rsidRDefault="002D78E1" w:rsidP="002D78E1">
      <w:r w:rsidRPr="002D78E1">
        <w:t xml:space="preserve">Summary document and online </w:t>
      </w:r>
      <w:hyperlink r:id="rId11" w:history="1">
        <w:r w:rsidRPr="00346828">
          <w:rPr>
            <w:rStyle w:val="Hyperlink"/>
          </w:rPr>
          <w:t>dashboard</w:t>
        </w:r>
      </w:hyperlink>
    </w:p>
    <w:p w14:paraId="62C6C709" w14:textId="77777777" w:rsidR="002D78E1" w:rsidRPr="002D78E1" w:rsidRDefault="002D78E1" w:rsidP="002D78E1">
      <w:pPr>
        <w:rPr>
          <w:rStyle w:val="Bold"/>
        </w:rPr>
      </w:pPr>
      <w:r w:rsidRPr="002D78E1">
        <w:rPr>
          <w:rStyle w:val="Bold"/>
        </w:rPr>
        <w:lastRenderedPageBreak/>
        <w:t>Data source(s)</w:t>
      </w:r>
    </w:p>
    <w:p w14:paraId="7ECEA0F2" w14:textId="40117CA4" w:rsidR="002D78E1" w:rsidRPr="002D78E1" w:rsidRDefault="00BD13BF" w:rsidP="002D78E1">
      <w:r>
        <w:t>Source Social Care Dataset</w:t>
      </w:r>
      <w:r w:rsidR="002D78E1" w:rsidRPr="002D78E1">
        <w:t>.</w:t>
      </w:r>
    </w:p>
    <w:p w14:paraId="58016DB5" w14:textId="77777777" w:rsidR="002D78E1" w:rsidRPr="002D78E1" w:rsidRDefault="002D78E1" w:rsidP="002D78E1">
      <w:pPr>
        <w:rPr>
          <w:rStyle w:val="Bold"/>
        </w:rPr>
      </w:pPr>
      <w:r w:rsidRPr="002D78E1">
        <w:rPr>
          <w:rStyle w:val="Bold"/>
        </w:rPr>
        <w:t>Date that data are acquired</w:t>
      </w:r>
    </w:p>
    <w:p w14:paraId="49DA9417" w14:textId="4A9C6A9B" w:rsidR="002D78E1" w:rsidRPr="002D78E1" w:rsidRDefault="00BD13BF" w:rsidP="002D78E1">
      <w:r>
        <w:t>Quarterly records, up to financial year 202</w:t>
      </w:r>
      <w:r w:rsidR="00A66D5E">
        <w:t>3</w:t>
      </w:r>
      <w:r>
        <w:t>/2</w:t>
      </w:r>
      <w:r w:rsidR="00A66D5E">
        <w:t>4</w:t>
      </w:r>
      <w:r>
        <w:t>. Snapshot taken on 1</w:t>
      </w:r>
      <w:r w:rsidR="00A66D5E">
        <w:t>8</w:t>
      </w:r>
      <w:r>
        <w:t xml:space="preserve"> </w:t>
      </w:r>
      <w:r w:rsidR="00A66D5E">
        <w:t xml:space="preserve">October </w:t>
      </w:r>
      <w:r>
        <w:t>202</w:t>
      </w:r>
      <w:r w:rsidR="00A66D5E">
        <w:t>4</w:t>
      </w:r>
      <w:r>
        <w:t>.</w:t>
      </w:r>
    </w:p>
    <w:p w14:paraId="6170204D" w14:textId="77777777" w:rsidR="002D78E1" w:rsidRPr="002D78E1" w:rsidRDefault="002D78E1" w:rsidP="002D78E1">
      <w:pPr>
        <w:rPr>
          <w:rStyle w:val="Bold"/>
        </w:rPr>
      </w:pPr>
      <w:r w:rsidRPr="002D78E1">
        <w:rPr>
          <w:rStyle w:val="Bold"/>
        </w:rPr>
        <w:t>Release date</w:t>
      </w:r>
    </w:p>
    <w:p w14:paraId="25942408" w14:textId="3CA81D8D" w:rsidR="002D78E1" w:rsidRPr="002D78E1" w:rsidRDefault="00A66D5E" w:rsidP="002D78E1">
      <w:r>
        <w:t>17</w:t>
      </w:r>
      <w:r w:rsidR="001E1762">
        <w:t xml:space="preserve"> </w:t>
      </w:r>
      <w:r>
        <w:t xml:space="preserve">December </w:t>
      </w:r>
      <w:r w:rsidR="000E099D">
        <w:t>202</w:t>
      </w:r>
      <w:r w:rsidR="006D5FB8">
        <w:t>4</w:t>
      </w:r>
    </w:p>
    <w:p w14:paraId="3F371CA0" w14:textId="77777777" w:rsidR="002D78E1" w:rsidRPr="002D78E1" w:rsidRDefault="002D78E1" w:rsidP="002D78E1">
      <w:pPr>
        <w:rPr>
          <w:rStyle w:val="Bold"/>
        </w:rPr>
      </w:pPr>
      <w:r w:rsidRPr="002D78E1">
        <w:rPr>
          <w:rStyle w:val="Bold"/>
        </w:rPr>
        <w:t>Frequency</w:t>
      </w:r>
    </w:p>
    <w:p w14:paraId="4051F82C" w14:textId="73C28E9C" w:rsidR="002D78E1" w:rsidRPr="002D78E1" w:rsidRDefault="000A4AF1" w:rsidP="002D78E1">
      <w:r>
        <w:t>Ann</w:t>
      </w:r>
      <w:r w:rsidR="00BD13BF">
        <w:t>ual</w:t>
      </w:r>
    </w:p>
    <w:p w14:paraId="23AA85DB" w14:textId="77777777" w:rsidR="002D78E1" w:rsidRPr="002D78E1" w:rsidRDefault="002D78E1" w:rsidP="002D78E1">
      <w:pPr>
        <w:rPr>
          <w:rStyle w:val="Bold"/>
        </w:rPr>
      </w:pPr>
      <w:r w:rsidRPr="002D78E1">
        <w:rPr>
          <w:rStyle w:val="Bold"/>
        </w:rPr>
        <w:t>Timeframe of data and timeliness</w:t>
      </w:r>
    </w:p>
    <w:p w14:paraId="30A28791" w14:textId="0AC1B7A6" w:rsidR="00BD13BF" w:rsidRPr="002D78E1" w:rsidRDefault="00BD13BF" w:rsidP="00BD13BF">
      <w:r>
        <w:t>Quarterly records, up to financial year 202</w:t>
      </w:r>
      <w:r w:rsidR="00A66D5E">
        <w:t>3</w:t>
      </w:r>
      <w:r>
        <w:t>/2</w:t>
      </w:r>
      <w:r w:rsidR="00A66D5E">
        <w:t>4</w:t>
      </w:r>
      <w:r>
        <w:t>. Snapshot taken on 1</w:t>
      </w:r>
      <w:r w:rsidR="00A66D5E">
        <w:t>8</w:t>
      </w:r>
      <w:r>
        <w:t xml:space="preserve"> </w:t>
      </w:r>
      <w:r w:rsidR="00A66D5E">
        <w:t xml:space="preserve">October </w:t>
      </w:r>
      <w:r>
        <w:t>202</w:t>
      </w:r>
      <w:r w:rsidR="00A66D5E">
        <w:t>4</w:t>
      </w:r>
      <w:r>
        <w:t>.</w:t>
      </w:r>
    </w:p>
    <w:p w14:paraId="5D549E56" w14:textId="77777777" w:rsidR="002D78E1" w:rsidRPr="002D78E1" w:rsidRDefault="002D78E1" w:rsidP="002D78E1">
      <w:pPr>
        <w:rPr>
          <w:rStyle w:val="Bold"/>
        </w:rPr>
      </w:pPr>
      <w:r w:rsidRPr="002D78E1">
        <w:rPr>
          <w:rStyle w:val="Bold"/>
        </w:rPr>
        <w:t>Continuity of data</w:t>
      </w:r>
    </w:p>
    <w:p w14:paraId="68962267" w14:textId="35A7BAAE" w:rsidR="002D78E1" w:rsidRPr="002D78E1" w:rsidRDefault="00BD13BF" w:rsidP="002D78E1">
      <w:r>
        <w:t xml:space="preserve">This data collection holds </w:t>
      </w:r>
      <w:r w:rsidR="0092207A">
        <w:t xml:space="preserve">quarterly </w:t>
      </w:r>
      <w:r>
        <w:t xml:space="preserve">information from Quarter 4 (January to March) 2017/18 up to Quarter </w:t>
      </w:r>
      <w:r w:rsidR="0092207A">
        <w:t>4 202</w:t>
      </w:r>
      <w:r w:rsidR="00916AA9">
        <w:t>3</w:t>
      </w:r>
      <w:r w:rsidR="0092207A">
        <w:t>/2</w:t>
      </w:r>
      <w:r w:rsidR="00916AA9">
        <w:t>4</w:t>
      </w:r>
      <w:r w:rsidR="0092207A">
        <w:t xml:space="preserve">.  </w:t>
      </w:r>
      <w:proofErr w:type="gramStart"/>
      <w:r w:rsidR="003439A5" w:rsidRPr="003439A5">
        <w:t>In order to</w:t>
      </w:r>
      <w:proofErr w:type="gramEnd"/>
      <w:r w:rsidR="003439A5" w:rsidRPr="003439A5">
        <w:t xml:space="preserve"> develop </w:t>
      </w:r>
      <w:r w:rsidR="003439A5">
        <w:t>the information within this publication</w:t>
      </w:r>
      <w:r w:rsidR="003439A5" w:rsidRPr="003439A5">
        <w:t xml:space="preserve">, and due to the changes in the collection and processing, the figures in this release are classified as ‘Experimental Statistics’. Further information on the data collection is available on the </w:t>
      </w:r>
      <w:hyperlink r:id="rId12" w:history="1">
        <w:r w:rsidR="003439A5" w:rsidRPr="003439A5">
          <w:rPr>
            <w:rStyle w:val="Hyperlink"/>
          </w:rPr>
          <w:t>PHS website</w:t>
        </w:r>
      </w:hyperlink>
      <w:r w:rsidR="003439A5">
        <w:t xml:space="preserve"> and the d</w:t>
      </w:r>
      <w:r w:rsidR="002D78E1" w:rsidRPr="002D78E1">
        <w:t xml:space="preserve">ata completeness and </w:t>
      </w:r>
      <w:r w:rsidR="003439A5">
        <w:t>d</w:t>
      </w:r>
      <w:r w:rsidR="002D78E1" w:rsidRPr="002D78E1">
        <w:t xml:space="preserve">ata quality are noted in the </w:t>
      </w:r>
      <w:hyperlink r:id="rId13" w:history="1">
        <w:r w:rsidR="002D78E1" w:rsidRPr="004D5259">
          <w:rPr>
            <w:rStyle w:val="Hyperlink"/>
          </w:rPr>
          <w:t>dashboard</w:t>
        </w:r>
      </w:hyperlink>
      <w:r w:rsidR="002D78E1" w:rsidRPr="002D78E1">
        <w:t>.</w:t>
      </w:r>
    </w:p>
    <w:p w14:paraId="62B2A74D" w14:textId="77777777" w:rsidR="002D78E1" w:rsidRPr="002D78E1" w:rsidRDefault="002D78E1" w:rsidP="002D78E1">
      <w:pPr>
        <w:rPr>
          <w:rStyle w:val="Bold"/>
        </w:rPr>
      </w:pPr>
      <w:r w:rsidRPr="002D78E1">
        <w:rPr>
          <w:rStyle w:val="Bold"/>
        </w:rPr>
        <w:t>Revisions statement</w:t>
      </w:r>
    </w:p>
    <w:p w14:paraId="7AC925A9" w14:textId="4540CD1C" w:rsidR="002D78E1" w:rsidRPr="002D78E1" w:rsidRDefault="002D78E1" w:rsidP="002D78E1">
      <w:r w:rsidRPr="002D78E1">
        <w:t xml:space="preserve">Figures contained within this publication may be subject to change in future publications. See </w:t>
      </w:r>
      <w:hyperlink r:id="rId14" w:history="1">
        <w:r w:rsidRPr="00BE0434">
          <w:rPr>
            <w:rStyle w:val="Hyperlink"/>
          </w:rPr>
          <w:t>PHS Statistical Revisions Policy</w:t>
        </w:r>
      </w:hyperlink>
      <w:r w:rsidR="00BE0434">
        <w:t>.</w:t>
      </w:r>
    </w:p>
    <w:p w14:paraId="11B6CBCB" w14:textId="77777777" w:rsidR="002D78E1" w:rsidRPr="002D78E1" w:rsidRDefault="002D78E1" w:rsidP="002D78E1">
      <w:pPr>
        <w:rPr>
          <w:rStyle w:val="Bold"/>
        </w:rPr>
      </w:pPr>
      <w:r w:rsidRPr="002D78E1">
        <w:rPr>
          <w:rStyle w:val="Bold"/>
        </w:rPr>
        <w:t>Revisions relevant to this publication</w:t>
      </w:r>
    </w:p>
    <w:p w14:paraId="2CB4E6EA" w14:textId="0F9100CE" w:rsidR="002D78E1" w:rsidRPr="002D78E1" w:rsidRDefault="002D78E1" w:rsidP="002D78E1">
      <w:r w:rsidRPr="002D78E1">
        <w:t>This publication has no revisions</w:t>
      </w:r>
      <w:r w:rsidR="00D65751">
        <w:t>.</w:t>
      </w:r>
    </w:p>
    <w:p w14:paraId="330B7361" w14:textId="77777777" w:rsidR="002D78E1" w:rsidRPr="002D78E1" w:rsidRDefault="002D78E1" w:rsidP="002D78E1">
      <w:pPr>
        <w:rPr>
          <w:rStyle w:val="Bold"/>
        </w:rPr>
      </w:pPr>
      <w:r w:rsidRPr="002D78E1">
        <w:rPr>
          <w:rStyle w:val="Bold"/>
        </w:rPr>
        <w:t>Concepts and definitions</w:t>
      </w:r>
    </w:p>
    <w:p w14:paraId="595617F2" w14:textId="3960E9FA" w:rsidR="002D78E1" w:rsidRPr="002D78E1" w:rsidRDefault="002D78E1" w:rsidP="002D78E1">
      <w:r w:rsidRPr="002D78E1">
        <w:t xml:space="preserve">See Data Definitions and Data Quality tab in the </w:t>
      </w:r>
      <w:hyperlink r:id="rId15" w:history="1">
        <w:r w:rsidRPr="001E1762">
          <w:rPr>
            <w:rStyle w:val="Hyperlink"/>
          </w:rPr>
          <w:t>dashboard</w:t>
        </w:r>
        <w:r w:rsidR="00033390" w:rsidRPr="001E1762">
          <w:rPr>
            <w:rStyle w:val="Hyperlink"/>
          </w:rPr>
          <w:t>.</w:t>
        </w:r>
      </w:hyperlink>
    </w:p>
    <w:p w14:paraId="56E1723C" w14:textId="77777777" w:rsidR="002D78E1" w:rsidRPr="002D78E1" w:rsidRDefault="002D78E1" w:rsidP="002D78E1">
      <w:pPr>
        <w:rPr>
          <w:rStyle w:val="Bold"/>
        </w:rPr>
      </w:pPr>
      <w:r w:rsidRPr="002D78E1">
        <w:rPr>
          <w:rStyle w:val="Bold"/>
        </w:rPr>
        <w:lastRenderedPageBreak/>
        <w:t>Relevance and key uses of the statistics</w:t>
      </w:r>
    </w:p>
    <w:p w14:paraId="21E8410A" w14:textId="77777777" w:rsidR="002D78E1" w:rsidRPr="002D78E1" w:rsidRDefault="002D78E1" w:rsidP="002D78E1">
      <w:r w:rsidRPr="002D78E1">
        <w:t>Potential uses of the information include:</w:t>
      </w:r>
    </w:p>
    <w:p w14:paraId="4D37C128" w14:textId="1B4A8E41" w:rsidR="004217C9" w:rsidRDefault="002D78E1" w:rsidP="002D78E1">
      <w:pPr>
        <w:pStyle w:val="Bullet1"/>
      </w:pPr>
      <w:r w:rsidRPr="002D78E1">
        <w:t xml:space="preserve">To provide information at Health and Social Partnership level on </w:t>
      </w:r>
      <w:r w:rsidR="00561F0D">
        <w:t>the delivery of C</w:t>
      </w:r>
      <w:r w:rsidRPr="002D78E1">
        <w:t xml:space="preserve">are at </w:t>
      </w:r>
      <w:r w:rsidR="00561F0D">
        <w:t>H</w:t>
      </w:r>
      <w:r w:rsidRPr="002D78E1">
        <w:t>ome services</w:t>
      </w:r>
      <w:r w:rsidR="00561F0D">
        <w:t xml:space="preserve"> funded (fully or partially) by the Local Authority</w:t>
      </w:r>
      <w:r w:rsidRPr="002D78E1">
        <w:t xml:space="preserve">. These are social care services to enable people to live independently and at home or in a homely setting in their community. </w:t>
      </w:r>
    </w:p>
    <w:p w14:paraId="28F9FDF3" w14:textId="77777777" w:rsidR="004217C9" w:rsidRDefault="002D78E1" w:rsidP="002D78E1">
      <w:pPr>
        <w:pStyle w:val="Bullet1"/>
      </w:pPr>
      <w:r w:rsidRPr="002D78E1">
        <w:t>To provide statistical information to help inform future (and evaluate current) social care policy.</w:t>
      </w:r>
    </w:p>
    <w:p w14:paraId="5A33BED2" w14:textId="63F78018" w:rsidR="002D78E1" w:rsidRPr="002D78E1" w:rsidRDefault="002D78E1" w:rsidP="002D78E1">
      <w:pPr>
        <w:pStyle w:val="Bullet1"/>
      </w:pPr>
      <w:r w:rsidRPr="002D78E1">
        <w:t>Support the redesign of existing and/or the commissioning of new health and social care services.</w:t>
      </w:r>
    </w:p>
    <w:p w14:paraId="0E2C55A9" w14:textId="77777777" w:rsidR="002D78E1" w:rsidRPr="004217C9" w:rsidRDefault="002D78E1" w:rsidP="002D78E1">
      <w:pPr>
        <w:rPr>
          <w:rStyle w:val="Bold"/>
        </w:rPr>
      </w:pPr>
      <w:r w:rsidRPr="004217C9">
        <w:rPr>
          <w:rStyle w:val="Bold"/>
        </w:rPr>
        <w:t>Accuracy</w:t>
      </w:r>
    </w:p>
    <w:p w14:paraId="55DEDFED" w14:textId="3964AE7E" w:rsidR="002D78E1" w:rsidRPr="002D78E1" w:rsidRDefault="002D78E1" w:rsidP="002D78E1">
      <w:r w:rsidRPr="002D78E1">
        <w:t>Throughout the collection of this dataset quality assurance has been undertaken in conjunction with the health and social care partnerships to ensure the quality of the data. From this quality assurance exercise, data quality notes in the dashboard are kept up to date.</w:t>
      </w:r>
    </w:p>
    <w:p w14:paraId="62417564" w14:textId="428CA0A6" w:rsidR="002D78E1" w:rsidRPr="002D78E1" w:rsidRDefault="002D78E1" w:rsidP="002D78E1">
      <w:r w:rsidRPr="002D78E1">
        <w:t xml:space="preserve">In instances where data </w:t>
      </w:r>
      <w:r w:rsidR="00F96640">
        <w:t>are</w:t>
      </w:r>
      <w:r w:rsidR="003E248B">
        <w:t xml:space="preserve"> </w:t>
      </w:r>
      <w:r w:rsidRPr="002D78E1">
        <w:t xml:space="preserve">not submitted, the </w:t>
      </w:r>
      <w:r w:rsidR="008F23DB">
        <w:t>latest</w:t>
      </w:r>
      <w:r w:rsidRPr="002D78E1">
        <w:t xml:space="preserve"> previous submission from the Health and Social Care Partnership will be used until the correct </w:t>
      </w:r>
      <w:r w:rsidR="00561F0D">
        <w:t>records</w:t>
      </w:r>
      <w:r w:rsidRPr="002D78E1">
        <w:t xml:space="preserve"> has been submitted. Following the updated submission, the </w:t>
      </w:r>
      <w:proofErr w:type="gramStart"/>
      <w:r w:rsidRPr="002D78E1">
        <w:t>time period</w:t>
      </w:r>
      <w:proofErr w:type="gramEnd"/>
      <w:r w:rsidRPr="002D78E1">
        <w:t xml:space="preserve"> affected will be revised with the correct data.</w:t>
      </w:r>
    </w:p>
    <w:p w14:paraId="5BE1C576" w14:textId="77777777" w:rsidR="002D78E1" w:rsidRPr="004217C9" w:rsidRDefault="002D78E1" w:rsidP="002D78E1">
      <w:pPr>
        <w:rPr>
          <w:rStyle w:val="Bold"/>
        </w:rPr>
      </w:pPr>
      <w:r w:rsidRPr="004217C9">
        <w:rPr>
          <w:rStyle w:val="Bold"/>
        </w:rPr>
        <w:t>Completeness</w:t>
      </w:r>
    </w:p>
    <w:p w14:paraId="7F6127A4" w14:textId="5ABF83CE" w:rsidR="002D78E1" w:rsidRPr="002D78E1" w:rsidRDefault="002D78E1" w:rsidP="002D78E1">
      <w:r w:rsidRPr="002D78E1">
        <w:t xml:space="preserve">Please refer to the data </w:t>
      </w:r>
      <w:r w:rsidR="00C526AE">
        <w:t xml:space="preserve">completeness </w:t>
      </w:r>
      <w:r w:rsidRPr="002D78E1">
        <w:t xml:space="preserve">tab of the </w:t>
      </w:r>
      <w:hyperlink r:id="rId16" w:history="1">
        <w:r w:rsidRPr="00721AEB">
          <w:rPr>
            <w:rStyle w:val="Hyperlink"/>
          </w:rPr>
          <w:t>dashboard</w:t>
        </w:r>
      </w:hyperlink>
      <w:r w:rsidRPr="002D78E1">
        <w:t>.</w:t>
      </w:r>
    </w:p>
    <w:p w14:paraId="4D3AAE5F" w14:textId="77777777" w:rsidR="002D78E1" w:rsidRPr="004217C9" w:rsidRDefault="002D78E1" w:rsidP="002D78E1">
      <w:pPr>
        <w:rPr>
          <w:rStyle w:val="Bold"/>
        </w:rPr>
      </w:pPr>
      <w:r w:rsidRPr="004217C9">
        <w:rPr>
          <w:rStyle w:val="Bold"/>
        </w:rPr>
        <w:t>Comparability</w:t>
      </w:r>
    </w:p>
    <w:p w14:paraId="5F404CA6" w14:textId="1D9BA50C" w:rsidR="002D78E1" w:rsidRPr="002D78E1" w:rsidRDefault="002D78E1" w:rsidP="002D78E1">
      <w:r w:rsidRPr="002D78E1">
        <w:t xml:space="preserve">Comparison of figures between Health and Social Care Partnerships (HSCPs) are not encouraged due to differences in recording of the data items. These differences are noted where possible for each of the HSCPs in the </w:t>
      </w:r>
      <w:hyperlink r:id="rId17" w:history="1">
        <w:r w:rsidRPr="00C849AC">
          <w:rPr>
            <w:rStyle w:val="Hyperlink"/>
          </w:rPr>
          <w:t>data quality notes</w:t>
        </w:r>
      </w:hyperlink>
      <w:r w:rsidRPr="002D78E1">
        <w:t xml:space="preserve"> of the dashboard.</w:t>
      </w:r>
    </w:p>
    <w:p w14:paraId="40C969DA" w14:textId="77777777" w:rsidR="002D78E1" w:rsidRPr="004217C9" w:rsidRDefault="002D78E1" w:rsidP="002D78E1">
      <w:pPr>
        <w:rPr>
          <w:rStyle w:val="Bold"/>
        </w:rPr>
      </w:pPr>
      <w:r w:rsidRPr="004217C9">
        <w:rPr>
          <w:rStyle w:val="Bold"/>
        </w:rPr>
        <w:t>Accessibility</w:t>
      </w:r>
    </w:p>
    <w:p w14:paraId="09EE991B" w14:textId="731DDF1E" w:rsidR="002D78E1" w:rsidRPr="002D78E1" w:rsidRDefault="002D78E1" w:rsidP="002D78E1">
      <w:r w:rsidRPr="002D78E1">
        <w:lastRenderedPageBreak/>
        <w:t xml:space="preserve">It is the policy of Public Health Scotland to make its web sites and products accessible according to published guidelines. More information on accessibility can be found on the </w:t>
      </w:r>
      <w:hyperlink r:id="rId18" w:history="1">
        <w:r w:rsidRPr="007B04B6">
          <w:rPr>
            <w:rStyle w:val="Hyperlink"/>
          </w:rPr>
          <w:t>PHS website</w:t>
        </w:r>
      </w:hyperlink>
      <w:r w:rsidRPr="002D78E1">
        <w:t>.</w:t>
      </w:r>
    </w:p>
    <w:p w14:paraId="21744A2C" w14:textId="77777777" w:rsidR="002D78E1" w:rsidRPr="004217C9" w:rsidRDefault="002D78E1" w:rsidP="002D78E1">
      <w:pPr>
        <w:rPr>
          <w:rStyle w:val="Bold"/>
        </w:rPr>
      </w:pPr>
      <w:r w:rsidRPr="004217C9">
        <w:rPr>
          <w:rStyle w:val="Bold"/>
        </w:rPr>
        <w:t>Coherence and clarity</w:t>
      </w:r>
    </w:p>
    <w:p w14:paraId="054E37A7" w14:textId="6333D927" w:rsidR="002D78E1" w:rsidRPr="002D78E1" w:rsidRDefault="00561F0D" w:rsidP="002D78E1">
      <w:r>
        <w:t xml:space="preserve">Insights in </w:t>
      </w:r>
      <w:r w:rsidR="002D78E1" w:rsidRPr="002D78E1">
        <w:t xml:space="preserve">Social Care: Care at Home </w:t>
      </w:r>
      <w:r>
        <w:t>Statistics for Scotland</w:t>
      </w:r>
      <w:r w:rsidR="002D78E1" w:rsidRPr="002D78E1">
        <w:t xml:space="preserve"> information is available on the </w:t>
      </w:r>
      <w:hyperlink r:id="rId19" w:history="1">
        <w:r w:rsidR="002D78E1" w:rsidRPr="00587206">
          <w:rPr>
            <w:rStyle w:val="Hyperlink"/>
          </w:rPr>
          <w:t>PHS publication page</w:t>
        </w:r>
      </w:hyperlink>
      <w:r w:rsidR="002D78E1" w:rsidRPr="002D78E1">
        <w:t xml:space="preserve">. </w:t>
      </w:r>
    </w:p>
    <w:p w14:paraId="24B9C7F4" w14:textId="6D973ED0" w:rsidR="002D78E1" w:rsidRPr="002D78E1" w:rsidRDefault="002D78E1" w:rsidP="002D78E1">
      <w:r w:rsidRPr="002D78E1">
        <w:t xml:space="preserve">The summary has been produced using the standard PHS </w:t>
      </w:r>
      <w:r w:rsidR="00561F0D">
        <w:t>Experimental statistics</w:t>
      </w:r>
      <w:r w:rsidRPr="002D78E1">
        <w:t xml:space="preserve"> publications template and is available as a word document. Statistics are presented within an interactive dashboard, with graphic</w:t>
      </w:r>
      <w:r w:rsidR="00561F0D">
        <w:t>s</w:t>
      </w:r>
      <w:r w:rsidRPr="002D78E1">
        <w:t xml:space="preserve"> to aid interpretation.</w:t>
      </w:r>
    </w:p>
    <w:p w14:paraId="06389DA8" w14:textId="77777777" w:rsidR="002D78E1" w:rsidRPr="004217C9" w:rsidRDefault="002D78E1" w:rsidP="002D78E1">
      <w:pPr>
        <w:rPr>
          <w:rStyle w:val="Bold"/>
        </w:rPr>
      </w:pPr>
      <w:r w:rsidRPr="004217C9">
        <w:rPr>
          <w:rStyle w:val="Bold"/>
        </w:rPr>
        <w:t>Value type and unit of measurement</w:t>
      </w:r>
    </w:p>
    <w:p w14:paraId="4504EA7B" w14:textId="48D8A019" w:rsidR="002D78E1" w:rsidRPr="002D78E1" w:rsidRDefault="002D78E1" w:rsidP="002D78E1">
      <w:r w:rsidRPr="002D78E1">
        <w:t>Figures are shown as numbers and rates</w:t>
      </w:r>
      <w:r w:rsidR="00D65751">
        <w:t>.</w:t>
      </w:r>
    </w:p>
    <w:p w14:paraId="68A45037" w14:textId="77777777" w:rsidR="002D78E1" w:rsidRPr="004217C9" w:rsidRDefault="002D78E1" w:rsidP="002D78E1">
      <w:pPr>
        <w:rPr>
          <w:rStyle w:val="Bold"/>
        </w:rPr>
      </w:pPr>
      <w:r w:rsidRPr="004217C9">
        <w:rPr>
          <w:rStyle w:val="Bold"/>
        </w:rPr>
        <w:t>Disclosure</w:t>
      </w:r>
    </w:p>
    <w:p w14:paraId="02A63E87" w14:textId="19503D3D" w:rsidR="002D78E1" w:rsidRPr="002D78E1" w:rsidRDefault="002D78E1" w:rsidP="002D78E1">
      <w:r w:rsidRPr="002D78E1">
        <w:t xml:space="preserve">The </w:t>
      </w:r>
      <w:hyperlink r:id="rId20" w:history="1">
        <w:r w:rsidRPr="00BC545D">
          <w:rPr>
            <w:rStyle w:val="Hyperlink"/>
          </w:rPr>
          <w:t>PHS protocol on statistical disclosure</w:t>
        </w:r>
      </w:hyperlink>
      <w:r w:rsidRPr="002D78E1">
        <w:t xml:space="preserve"> is followed.</w:t>
      </w:r>
    </w:p>
    <w:p w14:paraId="3EB96DC7" w14:textId="77777777" w:rsidR="002D78E1" w:rsidRPr="004217C9" w:rsidRDefault="002D78E1" w:rsidP="002D78E1">
      <w:pPr>
        <w:rPr>
          <w:rStyle w:val="Bold"/>
        </w:rPr>
      </w:pPr>
      <w:r w:rsidRPr="004217C9">
        <w:rPr>
          <w:rStyle w:val="Bold"/>
        </w:rPr>
        <w:t>Official Statistics designation</w:t>
      </w:r>
    </w:p>
    <w:p w14:paraId="6AB52FA1" w14:textId="3B8192EE" w:rsidR="002D78E1" w:rsidRPr="002D78E1" w:rsidRDefault="00561F0D" w:rsidP="002D78E1">
      <w:r>
        <w:t>Experimental statistics</w:t>
      </w:r>
    </w:p>
    <w:p w14:paraId="43F11725" w14:textId="77777777" w:rsidR="002D78E1" w:rsidRPr="004217C9" w:rsidRDefault="002D78E1" w:rsidP="002D78E1">
      <w:pPr>
        <w:rPr>
          <w:rStyle w:val="Bold"/>
        </w:rPr>
      </w:pPr>
      <w:r w:rsidRPr="004217C9">
        <w:rPr>
          <w:rStyle w:val="Bold"/>
        </w:rPr>
        <w:t>UK Statistics Authority Assessment</w:t>
      </w:r>
    </w:p>
    <w:p w14:paraId="1311B040" w14:textId="61848DA4" w:rsidR="002D78E1" w:rsidRPr="002D78E1" w:rsidRDefault="002D78E1" w:rsidP="002D78E1">
      <w:r w:rsidRPr="002D78E1">
        <w:t>Not currently put forward for assessment</w:t>
      </w:r>
    </w:p>
    <w:p w14:paraId="28A33781" w14:textId="77777777" w:rsidR="002D78E1" w:rsidRPr="004217C9" w:rsidRDefault="002D78E1" w:rsidP="002D78E1">
      <w:pPr>
        <w:rPr>
          <w:rStyle w:val="Bold"/>
        </w:rPr>
      </w:pPr>
      <w:r w:rsidRPr="004217C9">
        <w:rPr>
          <w:rStyle w:val="Bold"/>
        </w:rPr>
        <w:t>Last published</w:t>
      </w:r>
    </w:p>
    <w:p w14:paraId="189528CE" w14:textId="14921C2D" w:rsidR="002D78E1" w:rsidRPr="002D78E1" w:rsidRDefault="00561F0D" w:rsidP="002D78E1">
      <w:r>
        <w:t>0</w:t>
      </w:r>
      <w:r w:rsidR="00E37AC9">
        <w:t>7</w:t>
      </w:r>
      <w:r>
        <w:t xml:space="preserve"> </w:t>
      </w:r>
      <w:r w:rsidR="00E37AC9">
        <w:t xml:space="preserve">November </w:t>
      </w:r>
      <w:r w:rsidR="002D78E1" w:rsidRPr="002D78E1">
        <w:t>2023</w:t>
      </w:r>
    </w:p>
    <w:p w14:paraId="2D4B319E" w14:textId="77777777" w:rsidR="002D78E1" w:rsidRPr="004217C9" w:rsidRDefault="002D78E1" w:rsidP="002D78E1">
      <w:pPr>
        <w:rPr>
          <w:rStyle w:val="Bold"/>
        </w:rPr>
      </w:pPr>
      <w:r w:rsidRPr="004217C9">
        <w:rPr>
          <w:rStyle w:val="Bold"/>
        </w:rPr>
        <w:t>Next published</w:t>
      </w:r>
    </w:p>
    <w:p w14:paraId="79471630" w14:textId="2CDFF696" w:rsidR="00561F0D" w:rsidRPr="002D78E1" w:rsidRDefault="009D2BC3" w:rsidP="00561F0D">
      <w:r>
        <w:t>November</w:t>
      </w:r>
      <w:r w:rsidR="00561F0D">
        <w:t xml:space="preserve"> </w:t>
      </w:r>
      <w:r w:rsidR="00561F0D" w:rsidRPr="002D78E1">
        <w:t>202</w:t>
      </w:r>
      <w:r w:rsidR="00250BE2">
        <w:t>5</w:t>
      </w:r>
    </w:p>
    <w:p w14:paraId="0173E9B0" w14:textId="4D160F1D" w:rsidR="002D78E1" w:rsidRPr="004217C9" w:rsidRDefault="002D78E1" w:rsidP="002D78E1">
      <w:pPr>
        <w:rPr>
          <w:rStyle w:val="Bold"/>
        </w:rPr>
      </w:pPr>
      <w:r w:rsidRPr="004217C9">
        <w:rPr>
          <w:rStyle w:val="Bold"/>
        </w:rPr>
        <w:t>Date of first publication</w:t>
      </w:r>
    </w:p>
    <w:p w14:paraId="56D8AE39" w14:textId="19FDC9FB" w:rsidR="002D78E1" w:rsidRPr="002D78E1" w:rsidRDefault="001B6EDC" w:rsidP="002D78E1">
      <w:r>
        <w:t>11</w:t>
      </w:r>
      <w:r w:rsidR="002D78E1" w:rsidRPr="002D78E1">
        <w:t xml:space="preserve"> </w:t>
      </w:r>
      <w:r>
        <w:t xml:space="preserve">June </w:t>
      </w:r>
      <w:r w:rsidR="002D78E1" w:rsidRPr="002D78E1">
        <w:t>20</w:t>
      </w:r>
      <w:r>
        <w:t>19</w:t>
      </w:r>
    </w:p>
    <w:p w14:paraId="51A09DC5" w14:textId="77777777" w:rsidR="002D78E1" w:rsidRPr="004217C9" w:rsidRDefault="002D78E1" w:rsidP="002D78E1">
      <w:pPr>
        <w:rPr>
          <w:rStyle w:val="Bold"/>
        </w:rPr>
      </w:pPr>
      <w:r w:rsidRPr="004217C9">
        <w:rPr>
          <w:rStyle w:val="Bold"/>
        </w:rPr>
        <w:lastRenderedPageBreak/>
        <w:t>Help email</w:t>
      </w:r>
    </w:p>
    <w:p w14:paraId="19D16470" w14:textId="263C9D02" w:rsidR="002D78E1" w:rsidRPr="002D78E1" w:rsidRDefault="00587206" w:rsidP="002D78E1">
      <w:hyperlink r:id="rId21" w:history="1">
        <w:r w:rsidRPr="00587206">
          <w:rPr>
            <w:rStyle w:val="Hyperlink"/>
          </w:rPr>
          <w:t>mailto:phs.source@phs.scot</w:t>
        </w:r>
      </w:hyperlink>
    </w:p>
    <w:p w14:paraId="1106D650" w14:textId="77777777" w:rsidR="002D78E1" w:rsidRPr="004217C9" w:rsidRDefault="002D78E1" w:rsidP="002D78E1">
      <w:pPr>
        <w:rPr>
          <w:rStyle w:val="Bold"/>
        </w:rPr>
      </w:pPr>
      <w:r w:rsidRPr="004217C9">
        <w:rPr>
          <w:rStyle w:val="Bold"/>
        </w:rPr>
        <w:t>Date form completed</w:t>
      </w:r>
    </w:p>
    <w:p w14:paraId="08DD6562" w14:textId="096CC067" w:rsidR="000A7CD5" w:rsidRDefault="001B6EDC" w:rsidP="002D78E1">
      <w:r>
        <w:t>1</w:t>
      </w:r>
      <w:r w:rsidR="00250BE2">
        <w:t>9</w:t>
      </w:r>
      <w:r w:rsidR="008E2234">
        <w:t xml:space="preserve"> </w:t>
      </w:r>
      <w:r w:rsidR="00250BE2">
        <w:t xml:space="preserve">November </w:t>
      </w:r>
      <w:r w:rsidR="002D78E1" w:rsidRPr="002D78E1">
        <w:t>202</w:t>
      </w:r>
      <w:r w:rsidR="00250BE2">
        <w:t>4</w:t>
      </w:r>
    </w:p>
    <w:p w14:paraId="7035AF9C" w14:textId="77777777" w:rsidR="004217C9" w:rsidRDefault="004217C9" w:rsidP="002D78E1"/>
    <w:p w14:paraId="1E330FEF" w14:textId="77777777" w:rsidR="0064553E" w:rsidRDefault="00F26DF8" w:rsidP="0064553E">
      <w:r>
        <w:rPr>
          <w:noProof/>
          <w:lang w:eastAsia="en-GB"/>
        </w:rPr>
        <mc:AlternateContent>
          <mc:Choice Requires="wps">
            <w:drawing>
              <wp:inline distT="0" distB="0" distL="0" distR="0" wp14:anchorId="27F71520" wp14:editId="4CF2232C">
                <wp:extent cx="5760000" cy="1520456"/>
                <wp:effectExtent l="0" t="0" r="12700" b="22860"/>
                <wp:docPr id="4"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000" cy="1520456"/>
                        </a:xfrm>
                        <a:prstGeom prst="rect">
                          <a:avLst/>
                        </a:prstGeom>
                        <a:solidFill>
                          <a:schemeClr val="bg1"/>
                        </a:solidFill>
                        <a:ln w="19050">
                          <a:solidFill>
                            <a:schemeClr val="tx2"/>
                          </a:solidFill>
                          <a:miter lim="800000"/>
                          <a:headEnd/>
                          <a:tailEnd/>
                        </a:ln>
                      </wps:spPr>
                      <wps:txbx>
                        <w:txbxContent>
                          <w:p w14:paraId="7E012A91" w14:textId="77777777" w:rsidR="00F26DF8" w:rsidRPr="004C697A" w:rsidRDefault="00F26DF8" w:rsidP="00F26DF8">
                            <w:r w:rsidRPr="004C697A">
                              <w:t>Translations and other formats are available on request at:</w:t>
                            </w:r>
                            <w:r>
                              <w:t xml:space="preserve"> </w:t>
                            </w:r>
                            <w:hyperlink r:id="rId22" w:tgtFrame="_blank" w:tooltip="mailto:phs.otherformats@phs.scot" w:history="1">
                              <w:r w:rsidRPr="004C697A">
                                <w:rPr>
                                  <w:rStyle w:val="Hyperlink"/>
                                </w:rPr>
                                <w:t>phs.otherformats@phs.scot</w:t>
                              </w:r>
                            </w:hyperlink>
                            <w:r>
                              <w:t xml:space="preserve"> </w:t>
                            </w:r>
                            <w:r w:rsidRPr="004C697A">
                              <w:t>or</w:t>
                            </w:r>
                            <w:r>
                              <w:t xml:space="preserve"> </w:t>
                            </w:r>
                            <w:r w:rsidRPr="004C697A">
                              <w:t>0131 314 5300.</w:t>
                            </w:r>
                          </w:p>
                          <w:p w14:paraId="0DCAE774" w14:textId="77777777" w:rsidR="00F26DF8" w:rsidRPr="004C697A" w:rsidRDefault="00F26DF8" w:rsidP="00F26DF8">
                            <w:r w:rsidRPr="004C697A">
                              <w:t>This publication is licensed for re-use under the</w:t>
                            </w:r>
                            <w:r>
                              <w:t xml:space="preserve"> </w:t>
                            </w:r>
                            <w:hyperlink r:id="rId23" w:tgtFrame="_blank" w:tooltip="http://www.nationalarchives.gov.uk/doc/open-government-licence/" w:history="1">
                              <w:r w:rsidRPr="004C697A">
                                <w:rPr>
                                  <w:rStyle w:val="Hyperlink"/>
                                </w:rPr>
                                <w:t>Open Government Licence v3.0</w:t>
                              </w:r>
                            </w:hyperlink>
                            <w:r w:rsidRPr="004C697A">
                              <w:t>. For more information, visit</w:t>
                            </w:r>
                            <w:r>
                              <w:t xml:space="preserve"> </w:t>
                            </w:r>
                            <w:hyperlink r:id="rId24" w:tgtFrame="_blank" w:tooltip="http://www.publichealthscotland.scot/ogl" w:history="1">
                              <w:r w:rsidRPr="004C697A">
                                <w:rPr>
                                  <w:rStyle w:val="Hyperlink"/>
                                </w:rPr>
                                <w:t>www.publichealthscotland.scot/ogl</w:t>
                              </w:r>
                            </w:hyperlink>
                          </w:p>
                          <w:p w14:paraId="3C1DFA79" w14:textId="77777777" w:rsidR="00F26DF8" w:rsidRDefault="00F26DF8" w:rsidP="0064553E">
                            <w:pPr>
                              <w:pStyle w:val="Textboxnormalleftaligned"/>
                            </w:pPr>
                          </w:p>
                        </w:txbxContent>
                      </wps:txbx>
                      <wps:bodyPr rot="0" vert="horz" wrap="square" lIns="144000" tIns="144000" rIns="144000" bIns="108000" anchor="t" anchorCtr="0">
                        <a:noAutofit/>
                      </wps:bodyPr>
                    </wps:wsp>
                  </a:graphicData>
                </a:graphic>
              </wp:inline>
            </w:drawing>
          </mc:Choice>
          <mc:Fallback>
            <w:pict>
              <v:shapetype w14:anchorId="27F71520" id="_x0000_t202" coordsize="21600,21600" o:spt="202" path="m,l,21600r21600,l21600,xe">
                <v:stroke joinstyle="miter"/>
                <v:path gradientshapeok="t" o:connecttype="rect"/>
              </v:shapetype>
              <v:shape id="Text Box 2" o:spid="_x0000_s1026" type="#_x0000_t202" alt="&quot;&quot;" style="width:453.55pt;height:119.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" fillcolor="white [3212]" strokecolor="#3f3685 [3215]" strokeweight="1.5pt">
                <v:textbox inset="4mm,4mm,4mm,3mm">
                  <w:txbxContent>
                    <w:p w14:paraId="7E012A91" w14:textId="77777777" w:rsidR="00F26DF8" w:rsidRPr="004C697A" w:rsidRDefault="00F26DF8" w:rsidP="00F26DF8">
                      <w:r w:rsidRPr="004C697A">
                        <w:t>Translations and other formats are available on request at:</w:t>
                      </w:r>
                      <w:r>
                        <w:t xml:space="preserve"> </w:t>
                      </w:r>
                      <w:hyperlink r:id="rId25" w:tgtFrame="_blank" w:tooltip="mailto:phs.otherformats@phs.scot" w:history="1">
                        <w:r w:rsidRPr="004C697A">
                          <w:rPr>
                            <w:rStyle w:val="Hyperlink"/>
                          </w:rPr>
                          <w:t>phs.otherformats@phs.scot</w:t>
                        </w:r>
                      </w:hyperlink>
                      <w:r>
                        <w:t xml:space="preserve"> </w:t>
                      </w:r>
                      <w:r w:rsidRPr="004C697A">
                        <w:t>or</w:t>
                      </w:r>
                      <w:r>
                        <w:t xml:space="preserve"> </w:t>
                      </w:r>
                      <w:r w:rsidRPr="004C697A">
                        <w:t>0131 314 5300.</w:t>
                      </w:r>
                    </w:p>
                    <w:p w14:paraId="0DCAE774" w14:textId="77777777" w:rsidR="00F26DF8" w:rsidRPr="004C697A" w:rsidRDefault="00F26DF8" w:rsidP="00F26DF8">
                      <w:r w:rsidRPr="004C697A">
                        <w:t>This publication is licensed for re-use under the</w:t>
                      </w:r>
                      <w:r>
                        <w:t xml:space="preserve"> </w:t>
                      </w:r>
                      <w:hyperlink r:id="rId26" w:tgtFrame="_blank" w:tooltip="http://www.nationalarchives.gov.uk/doc/open-government-licence/" w:history="1">
                        <w:r w:rsidRPr="004C697A">
                          <w:rPr>
                            <w:rStyle w:val="Hyperlink"/>
                          </w:rPr>
                          <w:t>Open Government Licence v3.0</w:t>
                        </w:r>
                      </w:hyperlink>
                      <w:r w:rsidRPr="004C697A">
                        <w:t>. For more information, visit</w:t>
                      </w:r>
                      <w:r>
                        <w:t xml:space="preserve"> </w:t>
                      </w:r>
                      <w:hyperlink r:id="rId27" w:tgtFrame="_blank" w:tooltip="http://www.publichealthscotland.scot/ogl" w:history="1">
                        <w:r w:rsidRPr="004C697A">
                          <w:rPr>
                            <w:rStyle w:val="Hyperlink"/>
                          </w:rPr>
                          <w:t>www.publichealthscotland.scot/ogl</w:t>
                        </w:r>
                      </w:hyperlink>
                    </w:p>
                    <w:p w14:paraId="3C1DFA79" w14:textId="77777777" w:rsidR="00F26DF8" w:rsidRDefault="00F26DF8" w:rsidP="0064553E">
                      <w:pPr>
                        <w:pStyle w:val="Textboxnormalleftaligned"/>
                      </w:pPr>
                    </w:p>
                  </w:txbxContent>
                </v:textbox>
                <w10:anchorlock/>
              </v:shape>
            </w:pict>
          </mc:Fallback>
        </mc:AlternateContent>
      </w:r>
      <w:bookmarkStart w:id="1" w:name="_Toc73509437"/>
      <w:bookmarkStart w:id="2" w:name="_Toc86067448"/>
      <w:bookmarkEnd w:id="0"/>
      <w:bookmarkEnd w:id="1"/>
      <w:bookmarkEnd w:id="2"/>
    </w:p>
    <w:sectPr w:rsidR="0064553E" w:rsidSect="002066C0">
      <w:headerReference w:type="default" r:id="rId28"/>
      <w:footerReference w:type="default" r:id="rId29"/>
      <w:headerReference w:type="first" r:id="rId30"/>
      <w:footerReference w:type="first" r:id="rId31"/>
      <w:endnotePr>
        <w:numFmt w:val="decimal"/>
      </w:endnotePr>
      <w:pgSz w:w="11906" w:h="16838"/>
      <w:pgMar w:top="284" w:right="1304" w:bottom="1418" w:left="1304" w:header="567" w:footer="62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D2C77D5" w14:textId="77777777" w:rsidR="00E15C0E" w:rsidRDefault="00E15C0E" w:rsidP="00151D33">
      <w:r>
        <w:separator/>
      </w:r>
    </w:p>
  </w:endnote>
  <w:endnote w:type="continuationSeparator" w:id="0">
    <w:p w14:paraId="63FC5A48" w14:textId="77777777" w:rsidR="00E15C0E" w:rsidRDefault="00E15C0E" w:rsidP="00151D33">
      <w:r>
        <w:continuationSeparator/>
      </w:r>
    </w:p>
    <w:p w14:paraId="63206A73" w14:textId="77777777" w:rsidR="00E15C0E" w:rsidRDefault="00E15C0E" w:rsidP="00151D33"/>
    <w:p w14:paraId="6DA0A600" w14:textId="77777777" w:rsidR="00E15C0E" w:rsidRDefault="00E15C0E"/>
  </w:endnote>
  <w:endnote w:type="continuationNotice" w:id="1">
    <w:p w14:paraId="628CA915" w14:textId="77777777" w:rsidR="00E15C0E" w:rsidRDefault="00E15C0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42560219"/>
      <w:docPartObj>
        <w:docPartGallery w:val="Page Numbers (Bottom of Page)"/>
        <w:docPartUnique/>
      </w:docPartObj>
    </w:sdtPr>
    <w:sdtEndPr/>
    <w:sdtContent>
      <w:sdt>
        <w:sdtPr>
          <w:id w:val="-493872660"/>
          <w:docPartObj>
            <w:docPartGallery w:val="Page Numbers (Top of Page)"/>
            <w:docPartUnique/>
          </w:docPartObj>
        </w:sdtPr>
        <w:sdtEndPr/>
        <w:sdtContent>
          <w:p w14:paraId="51D759B6" w14:textId="77777777" w:rsidR="002066C0" w:rsidRPr="00C11602" w:rsidRDefault="00C11602" w:rsidP="00C11602">
            <w:pPr>
              <w:pStyle w:val="Pagenumbers"/>
            </w:pPr>
            <w:r>
              <w:tab/>
            </w:r>
            <w:r>
              <w:rPr>
                <w:szCs w:val="24"/>
              </w:rPr>
              <w:fldChar w:fldCharType="begin"/>
            </w:r>
            <w:r>
              <w:instrText xml:space="preserve"> PAGE </w:instrText>
            </w:r>
            <w:r>
              <w:rPr>
                <w:szCs w:val="24"/>
              </w:rPr>
              <w:fldChar w:fldCharType="separate"/>
            </w:r>
            <w:r>
              <w:t>1</w:t>
            </w:r>
            <w:r>
              <w:rPr>
                <w:szCs w:val="24"/>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E4AABF" w14:textId="77777777" w:rsidR="002956E7" w:rsidRPr="00D541EC" w:rsidRDefault="00053E63" w:rsidP="00D541EC">
    <w:pPr>
      <w:pStyle w:val="Pagenumbers"/>
    </w:pPr>
    <w:r w:rsidRPr="00294C86">
      <mc:AlternateContent>
        <mc:Choice Requires="wps">
          <w:drawing>
            <wp:anchor distT="0" distB="0" distL="114300" distR="114300" simplePos="0" relativeHeight="251658241" behindDoc="0" locked="0" layoutInCell="1" allowOverlap="1" wp14:anchorId="43917D2B" wp14:editId="3F7BA5ED">
              <wp:simplePos x="0" y="0"/>
              <wp:positionH relativeFrom="page">
                <wp:align>right</wp:align>
              </wp:positionH>
              <wp:positionV relativeFrom="page">
                <wp:align>bottom</wp:align>
              </wp:positionV>
              <wp:extent cx="449119" cy="1259840"/>
              <wp:effectExtent l="0" t="0" r="0" b="0"/>
              <wp:wrapNone/>
              <wp:docPr id="13" name="Rectangle 1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449119" cy="125984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F06FE0F" w14:textId="77777777" w:rsidR="00053E63" w:rsidRPr="00E234F4" w:rsidRDefault="00151040" w:rsidP="00053E63">
                          <w:pPr>
                            <w:jc w:val="right"/>
                            <w:rPr>
                              <w:vanish/>
                              <w:color w:val="000000" w:themeColor="text1"/>
                              <w:sz w:val="16"/>
                              <w:szCs w:val="16"/>
                            </w:rPr>
                          </w:pPr>
                          <w:r>
                            <w:rPr>
                              <w:vanish/>
                              <w:color w:val="000000" w:themeColor="text1"/>
                              <w:sz w:val="16"/>
                              <w:szCs w:val="16"/>
                            </w:rPr>
                            <w:t>Simple</w:t>
                          </w:r>
                          <w:r w:rsidR="00053E63">
                            <w:rPr>
                              <w:vanish/>
                              <w:color w:val="000000" w:themeColor="text1"/>
                              <w:sz w:val="16"/>
                              <w:szCs w:val="16"/>
                            </w:rPr>
                            <w:t xml:space="preserve"> v</w:t>
                          </w:r>
                          <w:r>
                            <w:rPr>
                              <w:vanish/>
                              <w:color w:val="000000" w:themeColor="text1"/>
                              <w:sz w:val="16"/>
                              <w:szCs w:val="16"/>
                            </w:rPr>
                            <w:t>1</w:t>
                          </w:r>
                        </w:p>
                      </w:txbxContent>
                    </wps:txbx>
                    <wps:bodyPr rot="0" spcFirstLastPara="0" vertOverflow="overflow" horzOverflow="overflow" vert="vert" wrap="square" lIns="91440" tIns="45720" rIns="91440" bIns="14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917D2B" id="Rectangle 13" o:spid="_x0000_s1027" alt="&quot;&quot;" style="position:absolute;margin-left:-15.85pt;margin-top:0;width:35.35pt;height:99.2pt;z-index:251658241;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" filled="f" stroked="f" strokeweight="1.25pt">
              <v:textbox style="layout-flow:vertical" inset=",,,4mm">
                <w:txbxContent>
                  <w:p w14:paraId="4F06FE0F" w14:textId="77777777" w:rsidR="00053E63" w:rsidRPr="00E234F4" w:rsidRDefault="00151040" w:rsidP="00053E63">
                    <w:pPr>
                      <w:jc w:val="right"/>
                      <w:rPr>
                        <w:vanish/>
                        <w:color w:val="000000" w:themeColor="text1"/>
                        <w:sz w:val="16"/>
                        <w:szCs w:val="16"/>
                      </w:rPr>
                    </w:pPr>
                    <w:r>
                      <w:rPr>
                        <w:vanish/>
                        <w:color w:val="000000" w:themeColor="text1"/>
                        <w:sz w:val="16"/>
                        <w:szCs w:val="16"/>
                      </w:rPr>
                      <w:t>Simple</w:t>
                    </w:r>
                    <w:r w:rsidR="00053E63">
                      <w:rPr>
                        <w:vanish/>
                        <w:color w:val="000000" w:themeColor="text1"/>
                        <w:sz w:val="16"/>
                        <w:szCs w:val="16"/>
                      </w:rPr>
                      <w:t xml:space="preserve"> v</w:t>
                    </w:r>
                    <w:r>
                      <w:rPr>
                        <w:vanish/>
                        <w:color w:val="000000" w:themeColor="text1"/>
                        <w:sz w:val="16"/>
                        <w:szCs w:val="16"/>
                      </w:rPr>
                      <w:t>1</w:t>
                    </w:r>
                  </w:p>
                </w:txbxContent>
              </v:textbox>
              <w10:wrap anchorx="page" anchory="page"/>
            </v:rect>
          </w:pict>
        </mc:Fallback>
      </mc:AlternateContent>
    </w:r>
    <w:sdt>
      <w:sdtPr>
        <w:id w:val="1846744731"/>
        <w:docPartObj>
          <w:docPartGallery w:val="Page Numbers (Bottom of Page)"/>
          <w:docPartUnique/>
        </w:docPartObj>
      </w:sdtPr>
      <w:sdtEndPr/>
      <w:sdtContent>
        <w:sdt>
          <w:sdtPr>
            <w:id w:val="-2033028812"/>
            <w:docPartObj>
              <w:docPartGallery w:val="Page Numbers (Top of Page)"/>
              <w:docPartUnique/>
            </w:docPartObj>
          </w:sdtPr>
          <w:sdtEndPr/>
          <w:sdtContent>
            <w:r w:rsidR="002956E7">
              <w:tab/>
            </w:r>
            <w:r w:rsidR="002956E7">
              <w:rPr>
                <w:szCs w:val="24"/>
              </w:rPr>
              <w:fldChar w:fldCharType="begin"/>
            </w:r>
            <w:r w:rsidR="002956E7">
              <w:instrText xml:space="preserve"> PAGE </w:instrText>
            </w:r>
            <w:r w:rsidR="002956E7">
              <w:rPr>
                <w:szCs w:val="24"/>
              </w:rPr>
              <w:fldChar w:fldCharType="separate"/>
            </w:r>
            <w:r w:rsidR="002956E7">
              <w:rPr>
                <w:szCs w:val="24"/>
              </w:rPr>
              <w:t>1</w:t>
            </w:r>
            <w:r w:rsidR="002956E7">
              <w:rPr>
                <w:szCs w:val="24"/>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0DF78C" w14:textId="77777777" w:rsidR="00E15C0E" w:rsidRDefault="00E15C0E">
      <w:r>
        <w:separator/>
      </w:r>
    </w:p>
  </w:footnote>
  <w:footnote w:type="continuationSeparator" w:id="0">
    <w:p w14:paraId="3C973C8B" w14:textId="77777777" w:rsidR="00E15C0E" w:rsidRDefault="00E15C0E" w:rsidP="00151D33">
      <w:r>
        <w:continuationSeparator/>
      </w:r>
    </w:p>
    <w:p w14:paraId="10FA6476" w14:textId="77777777" w:rsidR="00E15C0E" w:rsidRDefault="00E15C0E" w:rsidP="00151D33"/>
    <w:p w14:paraId="70ECACAD" w14:textId="77777777" w:rsidR="00E15C0E" w:rsidRDefault="00E15C0E"/>
  </w:footnote>
  <w:footnote w:type="continuationNotice" w:id="1">
    <w:p w14:paraId="747B5425" w14:textId="77777777" w:rsidR="00E15C0E" w:rsidRDefault="00E15C0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8BA91E" w14:textId="77777777" w:rsidR="002066C0" w:rsidRDefault="002066C0">
    <w:pPr>
      <w:pStyle w:val="Header"/>
    </w:pPr>
  </w:p>
  <w:p w14:paraId="23E3C708" w14:textId="77777777" w:rsidR="002066C0" w:rsidRDefault="002066C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A472A1" w14:textId="77777777" w:rsidR="002066C0" w:rsidRPr="0040598E" w:rsidRDefault="002066C0" w:rsidP="002066C0">
    <w:pPr>
      <w:pStyle w:val="Header"/>
    </w:pPr>
    <w:r>
      <w:drawing>
        <wp:anchor distT="0" distB="0" distL="114300" distR="114300" simplePos="0" relativeHeight="251658240" behindDoc="1" locked="0" layoutInCell="1" allowOverlap="1" wp14:anchorId="4D4D4E0A" wp14:editId="29B7BFCF">
          <wp:simplePos x="0" y="0"/>
          <wp:positionH relativeFrom="page">
            <wp:posOffset>0</wp:posOffset>
          </wp:positionH>
          <wp:positionV relativeFrom="paragraph">
            <wp:posOffset>-334770</wp:posOffset>
          </wp:positionV>
          <wp:extent cx="7559686" cy="1469261"/>
          <wp:effectExtent l="0" t="0" r="3175"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9686" cy="1469261"/>
                  </a:xfrm>
                  <a:prstGeom prst="rect">
                    <a:avLst/>
                  </a:prstGeom>
                </pic:spPr>
              </pic:pic>
            </a:graphicData>
          </a:graphic>
          <wp14:sizeRelH relativeFrom="margin">
            <wp14:pctWidth>0</wp14:pctWidth>
          </wp14:sizeRelH>
          <wp14:sizeRelV relativeFrom="margin">
            <wp14:pctHeight>0</wp14:pctHeight>
          </wp14:sizeRelV>
        </wp:anchor>
      </w:drawing>
    </w:r>
    <w:r>
      <w:tab/>
    </w:r>
    <w:r w:rsidRPr="007246EA">
      <w:drawing>
        <wp:inline distT="0" distB="0" distL="0" distR="0" wp14:anchorId="09462A71" wp14:editId="63D6D40A">
          <wp:extent cx="2160000" cy="779465"/>
          <wp:effectExtent l="0" t="0" r="0" b="1905"/>
          <wp:docPr id="3" name="Picture 3" descr="Public Health Scotl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Public Health Scotland logo"/>
                  <pic:cNvPicPr/>
                </pic:nvPicPr>
                <pic:blipFill>
                  <a:blip r:embed="rId2">
                    <a:extLst>
                      <a:ext uri="{28A0092B-C50C-407E-A947-70E740481C1C}">
                        <a14:useLocalDpi xmlns:a14="http://schemas.microsoft.com/office/drawing/2010/main" val="0"/>
                      </a:ext>
                    </a:extLst>
                  </a:blip>
                  <a:stretch>
                    <a:fillRect/>
                  </a:stretch>
                </pic:blipFill>
                <pic:spPr>
                  <a:xfrm>
                    <a:off x="0" y="0"/>
                    <a:ext cx="2160000" cy="779465"/>
                  </a:xfrm>
                  <a:prstGeom prst="rect">
                    <a:avLst/>
                  </a:prstGeom>
                </pic:spPr>
              </pic:pic>
            </a:graphicData>
          </a:graphic>
        </wp:inline>
      </w:drawing>
    </w:r>
  </w:p>
  <w:p w14:paraId="49CE3B44" w14:textId="77777777" w:rsidR="002066C0" w:rsidRDefault="002066C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6D2621"/>
    <w:multiLevelType w:val="hybridMultilevel"/>
    <w:tmpl w:val="5706E262"/>
    <w:lvl w:ilvl="0" w:tplc="D56636FE">
      <w:start w:val="1"/>
      <w:numFmt w:val="bullet"/>
      <w:pStyle w:val="Bullet3"/>
      <w:lvlText w:val=""/>
      <w:lvlJc w:val="left"/>
      <w:pPr>
        <w:ind w:left="2194" w:hanging="360"/>
      </w:pPr>
      <w:rPr>
        <w:rFonts w:ascii="Wingdings" w:hAnsi="Wingdings" w:hint="default"/>
      </w:rPr>
    </w:lvl>
    <w:lvl w:ilvl="1" w:tplc="08090003" w:tentative="1">
      <w:start w:val="1"/>
      <w:numFmt w:val="bullet"/>
      <w:lvlText w:val="o"/>
      <w:lvlJc w:val="left"/>
      <w:pPr>
        <w:ind w:left="2914" w:hanging="360"/>
      </w:pPr>
      <w:rPr>
        <w:rFonts w:ascii="Courier New" w:hAnsi="Courier New" w:cs="Courier New" w:hint="default"/>
      </w:rPr>
    </w:lvl>
    <w:lvl w:ilvl="2" w:tplc="08090005" w:tentative="1">
      <w:start w:val="1"/>
      <w:numFmt w:val="bullet"/>
      <w:lvlText w:val=""/>
      <w:lvlJc w:val="left"/>
      <w:pPr>
        <w:ind w:left="3634" w:hanging="360"/>
      </w:pPr>
      <w:rPr>
        <w:rFonts w:ascii="Wingdings" w:hAnsi="Wingdings" w:hint="default"/>
      </w:rPr>
    </w:lvl>
    <w:lvl w:ilvl="3" w:tplc="08090001" w:tentative="1">
      <w:start w:val="1"/>
      <w:numFmt w:val="bullet"/>
      <w:lvlText w:val=""/>
      <w:lvlJc w:val="left"/>
      <w:pPr>
        <w:ind w:left="4354" w:hanging="360"/>
      </w:pPr>
      <w:rPr>
        <w:rFonts w:ascii="Symbol" w:hAnsi="Symbol" w:hint="default"/>
      </w:rPr>
    </w:lvl>
    <w:lvl w:ilvl="4" w:tplc="08090003" w:tentative="1">
      <w:start w:val="1"/>
      <w:numFmt w:val="bullet"/>
      <w:lvlText w:val="o"/>
      <w:lvlJc w:val="left"/>
      <w:pPr>
        <w:ind w:left="5074" w:hanging="360"/>
      </w:pPr>
      <w:rPr>
        <w:rFonts w:ascii="Courier New" w:hAnsi="Courier New" w:cs="Courier New" w:hint="default"/>
      </w:rPr>
    </w:lvl>
    <w:lvl w:ilvl="5" w:tplc="08090005" w:tentative="1">
      <w:start w:val="1"/>
      <w:numFmt w:val="bullet"/>
      <w:lvlText w:val=""/>
      <w:lvlJc w:val="left"/>
      <w:pPr>
        <w:ind w:left="5794" w:hanging="360"/>
      </w:pPr>
      <w:rPr>
        <w:rFonts w:ascii="Wingdings" w:hAnsi="Wingdings" w:hint="default"/>
      </w:rPr>
    </w:lvl>
    <w:lvl w:ilvl="6" w:tplc="08090001" w:tentative="1">
      <w:start w:val="1"/>
      <w:numFmt w:val="bullet"/>
      <w:lvlText w:val=""/>
      <w:lvlJc w:val="left"/>
      <w:pPr>
        <w:ind w:left="6514" w:hanging="360"/>
      </w:pPr>
      <w:rPr>
        <w:rFonts w:ascii="Symbol" w:hAnsi="Symbol" w:hint="default"/>
      </w:rPr>
    </w:lvl>
    <w:lvl w:ilvl="7" w:tplc="08090003" w:tentative="1">
      <w:start w:val="1"/>
      <w:numFmt w:val="bullet"/>
      <w:lvlText w:val="o"/>
      <w:lvlJc w:val="left"/>
      <w:pPr>
        <w:ind w:left="7234" w:hanging="360"/>
      </w:pPr>
      <w:rPr>
        <w:rFonts w:ascii="Courier New" w:hAnsi="Courier New" w:cs="Courier New" w:hint="default"/>
      </w:rPr>
    </w:lvl>
    <w:lvl w:ilvl="8" w:tplc="08090005" w:tentative="1">
      <w:start w:val="1"/>
      <w:numFmt w:val="bullet"/>
      <w:lvlText w:val=""/>
      <w:lvlJc w:val="left"/>
      <w:pPr>
        <w:ind w:left="7954" w:hanging="360"/>
      </w:pPr>
      <w:rPr>
        <w:rFonts w:ascii="Wingdings" w:hAnsi="Wingdings" w:hint="default"/>
      </w:rPr>
    </w:lvl>
  </w:abstractNum>
  <w:abstractNum w:abstractNumId="1" w15:restartNumberingAfterBreak="0">
    <w:nsid w:val="169465B8"/>
    <w:multiLevelType w:val="hybridMultilevel"/>
    <w:tmpl w:val="1884E41C"/>
    <w:lvl w:ilvl="0" w:tplc="145670EE">
      <w:start w:val="1"/>
      <w:numFmt w:val="decimal"/>
      <w:lvlText w:val="%1."/>
      <w:lvlJc w:val="left"/>
      <w:pPr>
        <w:ind w:left="36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741493E"/>
    <w:multiLevelType w:val="hybridMultilevel"/>
    <w:tmpl w:val="023C2486"/>
    <w:lvl w:ilvl="0" w:tplc="2CCABE02">
      <w:start w:val="1"/>
      <w:numFmt w:val="bullet"/>
      <w:pStyle w:val="Bullet1"/>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CA636E7"/>
    <w:multiLevelType w:val="hybridMultilevel"/>
    <w:tmpl w:val="57D26738"/>
    <w:lvl w:ilvl="0" w:tplc="328CA71A">
      <w:start w:val="1"/>
      <w:numFmt w:val="decimal"/>
      <w:pStyle w:val="Tablebulletnumbered1123"/>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5586727"/>
    <w:multiLevelType w:val="hybridMultilevel"/>
    <w:tmpl w:val="B4883DBA"/>
    <w:lvl w:ilvl="0" w:tplc="81809D90">
      <w:start w:val="1"/>
      <w:numFmt w:val="bullet"/>
      <w:pStyle w:val="Tablebullet1"/>
      <w:lvlText w:val=""/>
      <w:lvlJc w:val="left"/>
      <w:pPr>
        <w:ind w:left="720" w:hanging="360"/>
      </w:pPr>
      <w:rPr>
        <w:rFonts w:ascii="Symbol" w:hAnsi="Symbol" w:hint="default"/>
      </w:rPr>
    </w:lvl>
    <w:lvl w:ilvl="1" w:tplc="76ECB9A6">
      <w:start w:val="1"/>
      <w:numFmt w:val="bullet"/>
      <w:pStyle w:val="Tablebullet2"/>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66E0223"/>
    <w:multiLevelType w:val="multilevel"/>
    <w:tmpl w:val="F0FED7E2"/>
    <w:lvl w:ilvl="0">
      <w:start w:val="1"/>
      <w:numFmt w:val="decimal"/>
      <w:pStyle w:val="Bulletnumbered1123"/>
      <w:lvlText w:val="%1."/>
      <w:lvlJc w:val="left"/>
      <w:pPr>
        <w:ind w:left="720" w:hanging="360"/>
      </w:pPr>
      <w:rPr>
        <w:rFonts w:hint="default"/>
      </w:rPr>
    </w:lvl>
    <w:lvl w:ilvl="1">
      <w:start w:val="1"/>
      <w:numFmt w:val="lowerLetter"/>
      <w:pStyle w:val="Bulletnumbered2abc"/>
      <w:lvlText w:val="%2."/>
      <w:lvlJc w:val="left"/>
      <w:pPr>
        <w:ind w:left="1440" w:hanging="360"/>
      </w:pPr>
      <w:rPr>
        <w:rFonts w:hint="default"/>
      </w:rPr>
    </w:lvl>
    <w:lvl w:ilvl="2">
      <w:start w:val="1"/>
      <w:numFmt w:val="lowerRoman"/>
      <w:pStyle w:val="Bulletnumbered3iii"/>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2EFA7177"/>
    <w:multiLevelType w:val="multilevel"/>
    <w:tmpl w:val="D23CD3DC"/>
    <w:lvl w:ilvl="0">
      <w:start w:val="1"/>
      <w:numFmt w:val="decimal"/>
      <w:pStyle w:val="Heading1numbered"/>
      <w:suff w:val="space"/>
      <w:lvlText w:val="%1."/>
      <w:lvlJc w:val="left"/>
      <w:pPr>
        <w:ind w:left="0" w:firstLine="0"/>
      </w:pPr>
      <w:rPr>
        <w:rFonts w:hint="default"/>
      </w:rPr>
    </w:lvl>
    <w:lvl w:ilvl="1">
      <w:start w:val="1"/>
      <w:numFmt w:val="decimal"/>
      <w:pStyle w:val="Heading2numbered"/>
      <w:suff w:val="space"/>
      <w:lvlText w:val="%1.%2"/>
      <w:lvlJc w:val="left"/>
      <w:pPr>
        <w:ind w:left="0" w:firstLine="0"/>
      </w:pPr>
      <w:rPr>
        <w:rFonts w:hint="default"/>
      </w:rPr>
    </w:lvl>
    <w:lvl w:ilvl="2">
      <w:start w:val="1"/>
      <w:numFmt w:val="decimal"/>
      <w:pStyle w:val="Heading3numbered"/>
      <w:suff w:val="space"/>
      <w:lvlText w:val="%1.%2.%3"/>
      <w:lvlJc w:val="left"/>
      <w:pPr>
        <w:ind w:left="0" w:firstLine="0"/>
      </w:pPr>
      <w:rPr>
        <w:rFonts w:hint="default"/>
      </w:rPr>
    </w:lvl>
    <w:lvl w:ilvl="3">
      <w:start w:val="1"/>
      <w:numFmt w:val="decimal"/>
      <w:pStyle w:val="Heading4numbered"/>
      <w:suff w:val="space"/>
      <w:lvlText w:val="%1.%2.%3.%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righ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right"/>
      <w:pPr>
        <w:ind w:left="0" w:firstLine="0"/>
      </w:pPr>
      <w:rPr>
        <w:rFonts w:hint="default"/>
      </w:rPr>
    </w:lvl>
  </w:abstractNum>
  <w:abstractNum w:abstractNumId="7" w15:restartNumberingAfterBreak="0">
    <w:nsid w:val="35A7009D"/>
    <w:multiLevelType w:val="multilevel"/>
    <w:tmpl w:val="7456A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51B606F"/>
    <w:multiLevelType w:val="hybridMultilevel"/>
    <w:tmpl w:val="89D8B262"/>
    <w:lvl w:ilvl="0" w:tplc="F98E485E">
      <w:start w:val="1"/>
      <w:numFmt w:val="lowerLetter"/>
      <w:pStyle w:val="Tablebulletnumbered2abc"/>
      <w:lvlText w:val="%1."/>
      <w:lvlJc w:val="left"/>
      <w:pPr>
        <w:ind w:left="947" w:hanging="360"/>
      </w:pPr>
    </w:lvl>
    <w:lvl w:ilvl="1" w:tplc="08090019" w:tentative="1">
      <w:start w:val="1"/>
      <w:numFmt w:val="lowerLetter"/>
      <w:lvlText w:val="%2."/>
      <w:lvlJc w:val="left"/>
      <w:pPr>
        <w:ind w:left="1667" w:hanging="360"/>
      </w:pPr>
    </w:lvl>
    <w:lvl w:ilvl="2" w:tplc="0809001B" w:tentative="1">
      <w:start w:val="1"/>
      <w:numFmt w:val="lowerRoman"/>
      <w:lvlText w:val="%3."/>
      <w:lvlJc w:val="right"/>
      <w:pPr>
        <w:ind w:left="2387" w:hanging="180"/>
      </w:pPr>
    </w:lvl>
    <w:lvl w:ilvl="3" w:tplc="0809000F" w:tentative="1">
      <w:start w:val="1"/>
      <w:numFmt w:val="decimal"/>
      <w:lvlText w:val="%4."/>
      <w:lvlJc w:val="left"/>
      <w:pPr>
        <w:ind w:left="3107" w:hanging="360"/>
      </w:pPr>
    </w:lvl>
    <w:lvl w:ilvl="4" w:tplc="08090019" w:tentative="1">
      <w:start w:val="1"/>
      <w:numFmt w:val="lowerLetter"/>
      <w:lvlText w:val="%5."/>
      <w:lvlJc w:val="left"/>
      <w:pPr>
        <w:ind w:left="3827" w:hanging="360"/>
      </w:pPr>
    </w:lvl>
    <w:lvl w:ilvl="5" w:tplc="0809001B" w:tentative="1">
      <w:start w:val="1"/>
      <w:numFmt w:val="lowerRoman"/>
      <w:lvlText w:val="%6."/>
      <w:lvlJc w:val="right"/>
      <w:pPr>
        <w:ind w:left="4547" w:hanging="180"/>
      </w:pPr>
    </w:lvl>
    <w:lvl w:ilvl="6" w:tplc="0809000F" w:tentative="1">
      <w:start w:val="1"/>
      <w:numFmt w:val="decimal"/>
      <w:lvlText w:val="%7."/>
      <w:lvlJc w:val="left"/>
      <w:pPr>
        <w:ind w:left="5267" w:hanging="360"/>
      </w:pPr>
    </w:lvl>
    <w:lvl w:ilvl="7" w:tplc="08090019" w:tentative="1">
      <w:start w:val="1"/>
      <w:numFmt w:val="lowerLetter"/>
      <w:lvlText w:val="%8."/>
      <w:lvlJc w:val="left"/>
      <w:pPr>
        <w:ind w:left="5987" w:hanging="360"/>
      </w:pPr>
    </w:lvl>
    <w:lvl w:ilvl="8" w:tplc="0809001B" w:tentative="1">
      <w:start w:val="1"/>
      <w:numFmt w:val="lowerRoman"/>
      <w:lvlText w:val="%9."/>
      <w:lvlJc w:val="right"/>
      <w:pPr>
        <w:ind w:left="6707" w:hanging="180"/>
      </w:pPr>
    </w:lvl>
  </w:abstractNum>
  <w:abstractNum w:abstractNumId="9" w15:restartNumberingAfterBreak="0">
    <w:nsid w:val="6C2A55E7"/>
    <w:multiLevelType w:val="hybridMultilevel"/>
    <w:tmpl w:val="806AFC4A"/>
    <w:lvl w:ilvl="0" w:tplc="6D806ABC">
      <w:start w:val="1"/>
      <w:numFmt w:val="bullet"/>
      <w:pStyle w:val="Bullet2"/>
      <w:lvlText w:val="o"/>
      <w:lvlJc w:val="left"/>
      <w:pPr>
        <w:ind w:left="1854" w:hanging="360"/>
      </w:pPr>
      <w:rPr>
        <w:rFonts w:ascii="Courier New" w:hAnsi="Courier New" w:cs="Courier New" w:hint="default"/>
      </w:rPr>
    </w:lvl>
    <w:lvl w:ilvl="1" w:tplc="D2A80396">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num w:numId="1" w16cid:durableId="6961662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48795616">
    <w:abstractNumId w:val="8"/>
    <w:lvlOverride w:ilvl="0">
      <w:startOverride w:val="1"/>
    </w:lvlOverride>
  </w:num>
  <w:num w:numId="3" w16cid:durableId="24045203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513693748">
    <w:abstractNumId w:val="2"/>
  </w:num>
  <w:num w:numId="5" w16cid:durableId="1176648829">
    <w:abstractNumId w:val="9"/>
  </w:num>
  <w:num w:numId="6" w16cid:durableId="121774066">
    <w:abstractNumId w:val="1"/>
  </w:num>
  <w:num w:numId="7" w16cid:durableId="2094037054">
    <w:abstractNumId w:val="6"/>
  </w:num>
  <w:num w:numId="8" w16cid:durableId="1327171608">
    <w:abstractNumId w:val="0"/>
  </w:num>
  <w:num w:numId="9" w16cid:durableId="358895049">
    <w:abstractNumId w:val="4"/>
  </w:num>
  <w:num w:numId="10" w16cid:durableId="901137051">
    <w:abstractNumId w:val="3"/>
  </w:num>
  <w:num w:numId="11" w16cid:durableId="1975865342">
    <w:abstractNumId w:val="8"/>
  </w:num>
  <w:num w:numId="12" w16cid:durableId="2120029117">
    <w:abstractNumId w:val="5"/>
  </w:num>
  <w:num w:numId="13" w16cid:durableId="2118521030">
    <w:abstractNumId w:val="2"/>
  </w:num>
  <w:num w:numId="14" w16cid:durableId="1288581514">
    <w:abstractNumId w:val="9"/>
  </w:num>
  <w:num w:numId="15" w16cid:durableId="1210801307">
    <w:abstractNumId w:val="1"/>
  </w:num>
  <w:num w:numId="16" w16cid:durableId="1812283898">
    <w:abstractNumId w:val="6"/>
  </w:num>
  <w:num w:numId="17" w16cid:durableId="1666587760">
    <w:abstractNumId w:val="6"/>
  </w:num>
  <w:num w:numId="18" w16cid:durableId="828012759">
    <w:abstractNumId w:val="6"/>
  </w:num>
  <w:num w:numId="19" w16cid:durableId="1764061241">
    <w:abstractNumId w:val="6"/>
  </w:num>
  <w:num w:numId="20" w16cid:durableId="859780518">
    <w:abstractNumId w:val="0"/>
  </w:num>
  <w:num w:numId="21" w16cid:durableId="359598405">
    <w:abstractNumId w:val="5"/>
  </w:num>
  <w:num w:numId="22" w16cid:durableId="1414932865">
    <w:abstractNumId w:val="5"/>
  </w:num>
  <w:num w:numId="23" w16cid:durableId="737090718">
    <w:abstractNumId w:val="4"/>
  </w:num>
  <w:num w:numId="24" w16cid:durableId="1962106295">
    <w:abstractNumId w:val="4"/>
  </w:num>
  <w:num w:numId="25" w16cid:durableId="484008728">
    <w:abstractNumId w:val="3"/>
  </w:num>
  <w:num w:numId="26" w16cid:durableId="215900154">
    <w:abstractNumId w:val="8"/>
  </w:num>
  <w:num w:numId="27" w16cid:durableId="57286787">
    <w:abstractNumId w:val="5"/>
  </w:num>
  <w:num w:numId="28" w16cid:durableId="115410235">
    <w:abstractNumId w:val="2"/>
  </w:num>
  <w:num w:numId="29" w16cid:durableId="1500391952">
    <w:abstractNumId w:val="9"/>
  </w:num>
  <w:num w:numId="30" w16cid:durableId="1440644616">
    <w:abstractNumId w:val="1"/>
  </w:num>
  <w:num w:numId="31" w16cid:durableId="569848314">
    <w:abstractNumId w:val="6"/>
  </w:num>
  <w:num w:numId="32" w16cid:durableId="1319269675">
    <w:abstractNumId w:val="6"/>
  </w:num>
  <w:num w:numId="33" w16cid:durableId="1701323345">
    <w:abstractNumId w:val="6"/>
  </w:num>
  <w:num w:numId="34" w16cid:durableId="932711016">
    <w:abstractNumId w:val="6"/>
  </w:num>
  <w:num w:numId="35" w16cid:durableId="709383383">
    <w:abstractNumId w:val="0"/>
  </w:num>
  <w:num w:numId="36" w16cid:durableId="1576403468">
    <w:abstractNumId w:val="5"/>
  </w:num>
  <w:num w:numId="37" w16cid:durableId="1028481866">
    <w:abstractNumId w:val="5"/>
  </w:num>
  <w:num w:numId="38" w16cid:durableId="1551652706">
    <w:abstractNumId w:val="4"/>
  </w:num>
  <w:num w:numId="39" w16cid:durableId="1515412126">
    <w:abstractNumId w:val="4"/>
  </w:num>
  <w:num w:numId="40" w16cid:durableId="175585531">
    <w:abstractNumId w:val="3"/>
  </w:num>
  <w:num w:numId="41" w16cid:durableId="1667902130">
    <w:abstractNumId w:val="8"/>
  </w:num>
  <w:num w:numId="42" w16cid:durableId="510804498">
    <w:abstractNumId w:val="5"/>
  </w:num>
  <w:num w:numId="43" w16cid:durableId="164180994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71214295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424233566">
    <w:abstractNumId w:val="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SortMethod w:val="0000"/>
  <w:documentProtection w:formatting="1" w:enforcement="1" w:cryptProviderType="rsaAES" w:cryptAlgorithmClass="hash" w:cryptAlgorithmType="typeAny" w:cryptAlgorithmSid="14" w:cryptSpinCount="100000" w:hash="tGEI1Ax7NwKRsVZaY540HO4QfoKDynfB+fJrDGcupup5nUVocN8CeQbLs/T/qHaTSmUeb9i9FAmg1hdulhHj2Q==" w:salt="1/rjIZZNt/wtbJLCoOUs8Q=="/>
  <w:styleLockTheme/>
  <w:styleLockQFSet/>
  <w:defaultTabStop w:val="720"/>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1011"/>
    <w:rsid w:val="0000365E"/>
    <w:rsid w:val="00006C8B"/>
    <w:rsid w:val="00011476"/>
    <w:rsid w:val="00012162"/>
    <w:rsid w:val="00021AE4"/>
    <w:rsid w:val="00025D78"/>
    <w:rsid w:val="00033390"/>
    <w:rsid w:val="00043625"/>
    <w:rsid w:val="00045D32"/>
    <w:rsid w:val="00050116"/>
    <w:rsid w:val="00053E63"/>
    <w:rsid w:val="00054AC2"/>
    <w:rsid w:val="000555C7"/>
    <w:rsid w:val="0006090C"/>
    <w:rsid w:val="00063DCE"/>
    <w:rsid w:val="00065CAC"/>
    <w:rsid w:val="000767E0"/>
    <w:rsid w:val="000828FC"/>
    <w:rsid w:val="00082A45"/>
    <w:rsid w:val="00083B1C"/>
    <w:rsid w:val="00083E5D"/>
    <w:rsid w:val="0008721E"/>
    <w:rsid w:val="00091011"/>
    <w:rsid w:val="00093ABF"/>
    <w:rsid w:val="000A1DFC"/>
    <w:rsid w:val="000A4AF1"/>
    <w:rsid w:val="000A7CD5"/>
    <w:rsid w:val="000B0D20"/>
    <w:rsid w:val="000B226C"/>
    <w:rsid w:val="000B30EE"/>
    <w:rsid w:val="000C46BC"/>
    <w:rsid w:val="000C5B36"/>
    <w:rsid w:val="000D1F42"/>
    <w:rsid w:val="000D322E"/>
    <w:rsid w:val="000E01E8"/>
    <w:rsid w:val="000E099D"/>
    <w:rsid w:val="000E2511"/>
    <w:rsid w:val="000E3D11"/>
    <w:rsid w:val="001005DA"/>
    <w:rsid w:val="0010132D"/>
    <w:rsid w:val="00102E90"/>
    <w:rsid w:val="00106D18"/>
    <w:rsid w:val="00123B8D"/>
    <w:rsid w:val="00126DC9"/>
    <w:rsid w:val="00127891"/>
    <w:rsid w:val="00127C74"/>
    <w:rsid w:val="0013203E"/>
    <w:rsid w:val="00132DCC"/>
    <w:rsid w:val="00134246"/>
    <w:rsid w:val="00151040"/>
    <w:rsid w:val="00151D33"/>
    <w:rsid w:val="00155101"/>
    <w:rsid w:val="00155FF2"/>
    <w:rsid w:val="00157FB3"/>
    <w:rsid w:val="001619A1"/>
    <w:rsid w:val="00161C76"/>
    <w:rsid w:val="00166C1C"/>
    <w:rsid w:val="0017359F"/>
    <w:rsid w:val="001743F7"/>
    <w:rsid w:val="00174930"/>
    <w:rsid w:val="00175DCE"/>
    <w:rsid w:val="00181D4B"/>
    <w:rsid w:val="001905F2"/>
    <w:rsid w:val="00190D38"/>
    <w:rsid w:val="00191339"/>
    <w:rsid w:val="001A136F"/>
    <w:rsid w:val="001A7A92"/>
    <w:rsid w:val="001B5051"/>
    <w:rsid w:val="001B6A9F"/>
    <w:rsid w:val="001B6EDC"/>
    <w:rsid w:val="001B7659"/>
    <w:rsid w:val="001E1158"/>
    <w:rsid w:val="001E1762"/>
    <w:rsid w:val="001F01DC"/>
    <w:rsid w:val="001F1C8D"/>
    <w:rsid w:val="001F4E18"/>
    <w:rsid w:val="001F62F7"/>
    <w:rsid w:val="0020186D"/>
    <w:rsid w:val="00204BF4"/>
    <w:rsid w:val="002066C0"/>
    <w:rsid w:val="00213D76"/>
    <w:rsid w:val="00213FEF"/>
    <w:rsid w:val="00216E69"/>
    <w:rsid w:val="00226C77"/>
    <w:rsid w:val="0023111F"/>
    <w:rsid w:val="00243283"/>
    <w:rsid w:val="00250BE2"/>
    <w:rsid w:val="00251846"/>
    <w:rsid w:val="00253256"/>
    <w:rsid w:val="002601D7"/>
    <w:rsid w:val="0026234C"/>
    <w:rsid w:val="002639EF"/>
    <w:rsid w:val="00266295"/>
    <w:rsid w:val="00270452"/>
    <w:rsid w:val="002749C2"/>
    <w:rsid w:val="00280C82"/>
    <w:rsid w:val="0028278E"/>
    <w:rsid w:val="00283DF5"/>
    <w:rsid w:val="00287452"/>
    <w:rsid w:val="00293429"/>
    <w:rsid w:val="00294C86"/>
    <w:rsid w:val="002956E7"/>
    <w:rsid w:val="002961B4"/>
    <w:rsid w:val="002B4C5B"/>
    <w:rsid w:val="002D78E1"/>
    <w:rsid w:val="002E0489"/>
    <w:rsid w:val="002E3E89"/>
    <w:rsid w:val="002E5691"/>
    <w:rsid w:val="002F1E34"/>
    <w:rsid w:val="002F1FB4"/>
    <w:rsid w:val="002F4321"/>
    <w:rsid w:val="002F5B76"/>
    <w:rsid w:val="002F5BA2"/>
    <w:rsid w:val="002F5E96"/>
    <w:rsid w:val="002F6A72"/>
    <w:rsid w:val="0030130B"/>
    <w:rsid w:val="0030134D"/>
    <w:rsid w:val="00303BB4"/>
    <w:rsid w:val="00317394"/>
    <w:rsid w:val="00320A17"/>
    <w:rsid w:val="0032290E"/>
    <w:rsid w:val="00326DE4"/>
    <w:rsid w:val="00326F3D"/>
    <w:rsid w:val="003310A9"/>
    <w:rsid w:val="0033574C"/>
    <w:rsid w:val="003366D6"/>
    <w:rsid w:val="00343343"/>
    <w:rsid w:val="003439A5"/>
    <w:rsid w:val="00345C8A"/>
    <w:rsid w:val="00346828"/>
    <w:rsid w:val="00347946"/>
    <w:rsid w:val="003504BB"/>
    <w:rsid w:val="00351589"/>
    <w:rsid w:val="003544DE"/>
    <w:rsid w:val="00355E4A"/>
    <w:rsid w:val="00360D58"/>
    <w:rsid w:val="003618A8"/>
    <w:rsid w:val="0036622B"/>
    <w:rsid w:val="00373FB0"/>
    <w:rsid w:val="00376685"/>
    <w:rsid w:val="00376EA6"/>
    <w:rsid w:val="00382689"/>
    <w:rsid w:val="00382D4A"/>
    <w:rsid w:val="003835DB"/>
    <w:rsid w:val="00390095"/>
    <w:rsid w:val="0039641C"/>
    <w:rsid w:val="003A082D"/>
    <w:rsid w:val="003A2D93"/>
    <w:rsid w:val="003A5EBF"/>
    <w:rsid w:val="003B18A0"/>
    <w:rsid w:val="003B1F13"/>
    <w:rsid w:val="003B2541"/>
    <w:rsid w:val="003B25C2"/>
    <w:rsid w:val="003C0A7B"/>
    <w:rsid w:val="003C1493"/>
    <w:rsid w:val="003C549D"/>
    <w:rsid w:val="003C6DEB"/>
    <w:rsid w:val="003E0D14"/>
    <w:rsid w:val="003E248B"/>
    <w:rsid w:val="003E4247"/>
    <w:rsid w:val="003F6B44"/>
    <w:rsid w:val="004000AB"/>
    <w:rsid w:val="0040116C"/>
    <w:rsid w:val="00404BEF"/>
    <w:rsid w:val="00404D54"/>
    <w:rsid w:val="0040598E"/>
    <w:rsid w:val="00406D35"/>
    <w:rsid w:val="0042012F"/>
    <w:rsid w:val="004217C9"/>
    <w:rsid w:val="004220E4"/>
    <w:rsid w:val="00422DED"/>
    <w:rsid w:val="00427D8B"/>
    <w:rsid w:val="00442A02"/>
    <w:rsid w:val="00445E46"/>
    <w:rsid w:val="00457042"/>
    <w:rsid w:val="00463B49"/>
    <w:rsid w:val="00465506"/>
    <w:rsid w:val="00466C83"/>
    <w:rsid w:val="004772FC"/>
    <w:rsid w:val="004809DA"/>
    <w:rsid w:val="00483CAD"/>
    <w:rsid w:val="00490EC3"/>
    <w:rsid w:val="004A2807"/>
    <w:rsid w:val="004B0473"/>
    <w:rsid w:val="004B361B"/>
    <w:rsid w:val="004C1A7E"/>
    <w:rsid w:val="004C697A"/>
    <w:rsid w:val="004C6DF6"/>
    <w:rsid w:val="004C7C18"/>
    <w:rsid w:val="004D5259"/>
    <w:rsid w:val="004E0576"/>
    <w:rsid w:val="004E1B4E"/>
    <w:rsid w:val="004E2853"/>
    <w:rsid w:val="004E69B8"/>
    <w:rsid w:val="004E7A32"/>
    <w:rsid w:val="004F10C3"/>
    <w:rsid w:val="004F1922"/>
    <w:rsid w:val="004F3F88"/>
    <w:rsid w:val="004F6DDD"/>
    <w:rsid w:val="00503EEB"/>
    <w:rsid w:val="005170CE"/>
    <w:rsid w:val="00523B17"/>
    <w:rsid w:val="00526937"/>
    <w:rsid w:val="005279AC"/>
    <w:rsid w:val="00531601"/>
    <w:rsid w:val="0053195B"/>
    <w:rsid w:val="00532940"/>
    <w:rsid w:val="00537A9C"/>
    <w:rsid w:val="00537F47"/>
    <w:rsid w:val="00547B85"/>
    <w:rsid w:val="00550136"/>
    <w:rsid w:val="00560CD7"/>
    <w:rsid w:val="00561F0D"/>
    <w:rsid w:val="00564CE7"/>
    <w:rsid w:val="005659C3"/>
    <w:rsid w:val="00570678"/>
    <w:rsid w:val="00571F04"/>
    <w:rsid w:val="00573499"/>
    <w:rsid w:val="00573795"/>
    <w:rsid w:val="00574595"/>
    <w:rsid w:val="005840FE"/>
    <w:rsid w:val="005858D9"/>
    <w:rsid w:val="00587206"/>
    <w:rsid w:val="00587532"/>
    <w:rsid w:val="0059515B"/>
    <w:rsid w:val="005A03F8"/>
    <w:rsid w:val="005A1826"/>
    <w:rsid w:val="005A611A"/>
    <w:rsid w:val="005A7D0F"/>
    <w:rsid w:val="005B3B0D"/>
    <w:rsid w:val="005C1F2D"/>
    <w:rsid w:val="005D016F"/>
    <w:rsid w:val="005D77C5"/>
    <w:rsid w:val="005E3548"/>
    <w:rsid w:val="005E6E55"/>
    <w:rsid w:val="005F02D6"/>
    <w:rsid w:val="005F6E1A"/>
    <w:rsid w:val="00604284"/>
    <w:rsid w:val="006126E7"/>
    <w:rsid w:val="00621052"/>
    <w:rsid w:val="00623B94"/>
    <w:rsid w:val="00625760"/>
    <w:rsid w:val="00631835"/>
    <w:rsid w:val="006343DE"/>
    <w:rsid w:val="00634FB8"/>
    <w:rsid w:val="00635836"/>
    <w:rsid w:val="00641A7B"/>
    <w:rsid w:val="00644414"/>
    <w:rsid w:val="0064553E"/>
    <w:rsid w:val="00652EB3"/>
    <w:rsid w:val="00656994"/>
    <w:rsid w:val="00657E13"/>
    <w:rsid w:val="006605A3"/>
    <w:rsid w:val="00664373"/>
    <w:rsid w:val="00665243"/>
    <w:rsid w:val="00665CD3"/>
    <w:rsid w:val="006675C0"/>
    <w:rsid w:val="006729B9"/>
    <w:rsid w:val="00673205"/>
    <w:rsid w:val="00677E3B"/>
    <w:rsid w:val="00683C6C"/>
    <w:rsid w:val="006851B6"/>
    <w:rsid w:val="00685479"/>
    <w:rsid w:val="00685741"/>
    <w:rsid w:val="00694993"/>
    <w:rsid w:val="00694A13"/>
    <w:rsid w:val="006A1144"/>
    <w:rsid w:val="006B2A9F"/>
    <w:rsid w:val="006C0A22"/>
    <w:rsid w:val="006C1D69"/>
    <w:rsid w:val="006D46F8"/>
    <w:rsid w:val="006D5FB8"/>
    <w:rsid w:val="006E0659"/>
    <w:rsid w:val="006E4771"/>
    <w:rsid w:val="006E5519"/>
    <w:rsid w:val="006E69C8"/>
    <w:rsid w:val="007034F3"/>
    <w:rsid w:val="00710AA6"/>
    <w:rsid w:val="00715BA8"/>
    <w:rsid w:val="00721AEB"/>
    <w:rsid w:val="00721D2D"/>
    <w:rsid w:val="007234CE"/>
    <w:rsid w:val="0072428A"/>
    <w:rsid w:val="007246EA"/>
    <w:rsid w:val="00732BF7"/>
    <w:rsid w:val="00733D25"/>
    <w:rsid w:val="007416CF"/>
    <w:rsid w:val="00747161"/>
    <w:rsid w:val="00753D36"/>
    <w:rsid w:val="00755BFE"/>
    <w:rsid w:val="00762816"/>
    <w:rsid w:val="00765C97"/>
    <w:rsid w:val="00765DB7"/>
    <w:rsid w:val="00780900"/>
    <w:rsid w:val="00780A7C"/>
    <w:rsid w:val="0078138B"/>
    <w:rsid w:val="00782489"/>
    <w:rsid w:val="007830C7"/>
    <w:rsid w:val="007867C4"/>
    <w:rsid w:val="00787317"/>
    <w:rsid w:val="007920FA"/>
    <w:rsid w:val="007A64D9"/>
    <w:rsid w:val="007A6740"/>
    <w:rsid w:val="007B04B6"/>
    <w:rsid w:val="007B495C"/>
    <w:rsid w:val="007B6273"/>
    <w:rsid w:val="007B7F95"/>
    <w:rsid w:val="007C0A25"/>
    <w:rsid w:val="007C48DB"/>
    <w:rsid w:val="007C6BAA"/>
    <w:rsid w:val="007D0448"/>
    <w:rsid w:val="007D1442"/>
    <w:rsid w:val="007E1608"/>
    <w:rsid w:val="007E2D14"/>
    <w:rsid w:val="007E7DCD"/>
    <w:rsid w:val="007F02EC"/>
    <w:rsid w:val="007F124C"/>
    <w:rsid w:val="007F23D8"/>
    <w:rsid w:val="007F64D4"/>
    <w:rsid w:val="007F73AF"/>
    <w:rsid w:val="00800319"/>
    <w:rsid w:val="00807FFC"/>
    <w:rsid w:val="008134E8"/>
    <w:rsid w:val="00816A60"/>
    <w:rsid w:val="00821A8A"/>
    <w:rsid w:val="00825E17"/>
    <w:rsid w:val="008269DF"/>
    <w:rsid w:val="0083597A"/>
    <w:rsid w:val="00836043"/>
    <w:rsid w:val="008560BE"/>
    <w:rsid w:val="008604F2"/>
    <w:rsid w:val="00862F93"/>
    <w:rsid w:val="00864E87"/>
    <w:rsid w:val="008701A4"/>
    <w:rsid w:val="00871378"/>
    <w:rsid w:val="008769D3"/>
    <w:rsid w:val="0088210E"/>
    <w:rsid w:val="00887154"/>
    <w:rsid w:val="00890545"/>
    <w:rsid w:val="00892AAC"/>
    <w:rsid w:val="0089325A"/>
    <w:rsid w:val="00894CD9"/>
    <w:rsid w:val="00894E68"/>
    <w:rsid w:val="00897914"/>
    <w:rsid w:val="008A1339"/>
    <w:rsid w:val="008B00C6"/>
    <w:rsid w:val="008B1E76"/>
    <w:rsid w:val="008B3462"/>
    <w:rsid w:val="008B6983"/>
    <w:rsid w:val="008B73F9"/>
    <w:rsid w:val="008C14EF"/>
    <w:rsid w:val="008C7F64"/>
    <w:rsid w:val="008D09BF"/>
    <w:rsid w:val="008D2E33"/>
    <w:rsid w:val="008D46B0"/>
    <w:rsid w:val="008D7CA5"/>
    <w:rsid w:val="008E12EF"/>
    <w:rsid w:val="008E1544"/>
    <w:rsid w:val="008E2234"/>
    <w:rsid w:val="008F23DB"/>
    <w:rsid w:val="008F47F4"/>
    <w:rsid w:val="008F590E"/>
    <w:rsid w:val="008F6A11"/>
    <w:rsid w:val="008F719C"/>
    <w:rsid w:val="008F7A93"/>
    <w:rsid w:val="00900A5D"/>
    <w:rsid w:val="009011A3"/>
    <w:rsid w:val="00903E88"/>
    <w:rsid w:val="00904F78"/>
    <w:rsid w:val="00912474"/>
    <w:rsid w:val="00913187"/>
    <w:rsid w:val="00913A94"/>
    <w:rsid w:val="009150E4"/>
    <w:rsid w:val="00916AA9"/>
    <w:rsid w:val="00916CA6"/>
    <w:rsid w:val="0092207A"/>
    <w:rsid w:val="00923306"/>
    <w:rsid w:val="009260C0"/>
    <w:rsid w:val="00934348"/>
    <w:rsid w:val="00934BAA"/>
    <w:rsid w:val="00935220"/>
    <w:rsid w:val="00936CEE"/>
    <w:rsid w:val="00942555"/>
    <w:rsid w:val="00943BFC"/>
    <w:rsid w:val="00956C3D"/>
    <w:rsid w:val="009576BE"/>
    <w:rsid w:val="00964212"/>
    <w:rsid w:val="00970F35"/>
    <w:rsid w:val="00976FA6"/>
    <w:rsid w:val="00984DFC"/>
    <w:rsid w:val="00991BB8"/>
    <w:rsid w:val="009927BC"/>
    <w:rsid w:val="009A2E89"/>
    <w:rsid w:val="009A4CF7"/>
    <w:rsid w:val="009A7D6E"/>
    <w:rsid w:val="009B2604"/>
    <w:rsid w:val="009B6895"/>
    <w:rsid w:val="009C3564"/>
    <w:rsid w:val="009C69C3"/>
    <w:rsid w:val="009D09D6"/>
    <w:rsid w:val="009D275C"/>
    <w:rsid w:val="009D2BC3"/>
    <w:rsid w:val="009D3B28"/>
    <w:rsid w:val="009D4B64"/>
    <w:rsid w:val="009D5B72"/>
    <w:rsid w:val="009D5EDE"/>
    <w:rsid w:val="009D6191"/>
    <w:rsid w:val="009E3CDF"/>
    <w:rsid w:val="009E79C4"/>
    <w:rsid w:val="00A0326B"/>
    <w:rsid w:val="00A03C2A"/>
    <w:rsid w:val="00A054E3"/>
    <w:rsid w:val="00A1525D"/>
    <w:rsid w:val="00A165DF"/>
    <w:rsid w:val="00A17961"/>
    <w:rsid w:val="00A20535"/>
    <w:rsid w:val="00A22DAA"/>
    <w:rsid w:val="00A41DEE"/>
    <w:rsid w:val="00A448FD"/>
    <w:rsid w:val="00A51CE9"/>
    <w:rsid w:val="00A562DE"/>
    <w:rsid w:val="00A578D8"/>
    <w:rsid w:val="00A61614"/>
    <w:rsid w:val="00A6499F"/>
    <w:rsid w:val="00A66D5E"/>
    <w:rsid w:val="00A70E7E"/>
    <w:rsid w:val="00A76AB4"/>
    <w:rsid w:val="00A7759C"/>
    <w:rsid w:val="00A81F77"/>
    <w:rsid w:val="00A826B5"/>
    <w:rsid w:val="00A8772C"/>
    <w:rsid w:val="00A905C5"/>
    <w:rsid w:val="00A93276"/>
    <w:rsid w:val="00A94395"/>
    <w:rsid w:val="00A9534B"/>
    <w:rsid w:val="00A96A96"/>
    <w:rsid w:val="00AA2212"/>
    <w:rsid w:val="00AA429F"/>
    <w:rsid w:val="00AB636D"/>
    <w:rsid w:val="00AC1291"/>
    <w:rsid w:val="00AD3C9A"/>
    <w:rsid w:val="00AD3D51"/>
    <w:rsid w:val="00AE0BC6"/>
    <w:rsid w:val="00AE3374"/>
    <w:rsid w:val="00AE3D5E"/>
    <w:rsid w:val="00AE4ECF"/>
    <w:rsid w:val="00AF3409"/>
    <w:rsid w:val="00AF489A"/>
    <w:rsid w:val="00AF793C"/>
    <w:rsid w:val="00B010A2"/>
    <w:rsid w:val="00B1110B"/>
    <w:rsid w:val="00B12D41"/>
    <w:rsid w:val="00B12FB4"/>
    <w:rsid w:val="00B13906"/>
    <w:rsid w:val="00B139FC"/>
    <w:rsid w:val="00B147B5"/>
    <w:rsid w:val="00B172C3"/>
    <w:rsid w:val="00B24DA0"/>
    <w:rsid w:val="00B304DB"/>
    <w:rsid w:val="00B365CF"/>
    <w:rsid w:val="00B442DF"/>
    <w:rsid w:val="00B45C8B"/>
    <w:rsid w:val="00B47437"/>
    <w:rsid w:val="00B513BE"/>
    <w:rsid w:val="00B55604"/>
    <w:rsid w:val="00B559F4"/>
    <w:rsid w:val="00B55D3D"/>
    <w:rsid w:val="00B600BD"/>
    <w:rsid w:val="00B605B1"/>
    <w:rsid w:val="00B62EB7"/>
    <w:rsid w:val="00B63661"/>
    <w:rsid w:val="00B63C45"/>
    <w:rsid w:val="00B659E1"/>
    <w:rsid w:val="00B662E3"/>
    <w:rsid w:val="00B67A5F"/>
    <w:rsid w:val="00B7772D"/>
    <w:rsid w:val="00B809BD"/>
    <w:rsid w:val="00B83EB7"/>
    <w:rsid w:val="00B86294"/>
    <w:rsid w:val="00B9393D"/>
    <w:rsid w:val="00B944BD"/>
    <w:rsid w:val="00BA0672"/>
    <w:rsid w:val="00BA2833"/>
    <w:rsid w:val="00BA7C58"/>
    <w:rsid w:val="00BB5B98"/>
    <w:rsid w:val="00BB7CD9"/>
    <w:rsid w:val="00BC12E9"/>
    <w:rsid w:val="00BC19FE"/>
    <w:rsid w:val="00BC2FD4"/>
    <w:rsid w:val="00BC545D"/>
    <w:rsid w:val="00BD13BF"/>
    <w:rsid w:val="00BE0434"/>
    <w:rsid w:val="00BE2FA4"/>
    <w:rsid w:val="00BE3553"/>
    <w:rsid w:val="00BF1E43"/>
    <w:rsid w:val="00BF269E"/>
    <w:rsid w:val="00BF2BEC"/>
    <w:rsid w:val="00BF3894"/>
    <w:rsid w:val="00C0290E"/>
    <w:rsid w:val="00C06073"/>
    <w:rsid w:val="00C06ABA"/>
    <w:rsid w:val="00C11602"/>
    <w:rsid w:val="00C1389C"/>
    <w:rsid w:val="00C147DD"/>
    <w:rsid w:val="00C15DA4"/>
    <w:rsid w:val="00C20A30"/>
    <w:rsid w:val="00C267FD"/>
    <w:rsid w:val="00C276F7"/>
    <w:rsid w:val="00C30306"/>
    <w:rsid w:val="00C31B6E"/>
    <w:rsid w:val="00C35F6A"/>
    <w:rsid w:val="00C4063C"/>
    <w:rsid w:val="00C41565"/>
    <w:rsid w:val="00C43B37"/>
    <w:rsid w:val="00C450D5"/>
    <w:rsid w:val="00C458DC"/>
    <w:rsid w:val="00C46227"/>
    <w:rsid w:val="00C47DBB"/>
    <w:rsid w:val="00C50FBC"/>
    <w:rsid w:val="00C526AE"/>
    <w:rsid w:val="00C54848"/>
    <w:rsid w:val="00C57A90"/>
    <w:rsid w:val="00C61587"/>
    <w:rsid w:val="00C669FB"/>
    <w:rsid w:val="00C672E8"/>
    <w:rsid w:val="00C749BF"/>
    <w:rsid w:val="00C81DA4"/>
    <w:rsid w:val="00C82C78"/>
    <w:rsid w:val="00C849AC"/>
    <w:rsid w:val="00C8623A"/>
    <w:rsid w:val="00C909CA"/>
    <w:rsid w:val="00CA50ED"/>
    <w:rsid w:val="00CA736E"/>
    <w:rsid w:val="00CB254E"/>
    <w:rsid w:val="00CB7F2F"/>
    <w:rsid w:val="00CC489C"/>
    <w:rsid w:val="00CC7DBD"/>
    <w:rsid w:val="00CD04AA"/>
    <w:rsid w:val="00CD4ED7"/>
    <w:rsid w:val="00CD528A"/>
    <w:rsid w:val="00CD6F89"/>
    <w:rsid w:val="00CE3309"/>
    <w:rsid w:val="00CE74B1"/>
    <w:rsid w:val="00CF13E5"/>
    <w:rsid w:val="00CF17DA"/>
    <w:rsid w:val="00CF1F47"/>
    <w:rsid w:val="00CF3FFF"/>
    <w:rsid w:val="00CF4140"/>
    <w:rsid w:val="00CF5FE5"/>
    <w:rsid w:val="00CF6275"/>
    <w:rsid w:val="00D00B9A"/>
    <w:rsid w:val="00D07340"/>
    <w:rsid w:val="00D10BCB"/>
    <w:rsid w:val="00D13F7B"/>
    <w:rsid w:val="00D15596"/>
    <w:rsid w:val="00D15DBA"/>
    <w:rsid w:val="00D22FA5"/>
    <w:rsid w:val="00D324A8"/>
    <w:rsid w:val="00D32C8E"/>
    <w:rsid w:val="00D52D5D"/>
    <w:rsid w:val="00D541EC"/>
    <w:rsid w:val="00D574DA"/>
    <w:rsid w:val="00D57898"/>
    <w:rsid w:val="00D600AF"/>
    <w:rsid w:val="00D608BE"/>
    <w:rsid w:val="00D61E86"/>
    <w:rsid w:val="00D65751"/>
    <w:rsid w:val="00D66289"/>
    <w:rsid w:val="00D67DC9"/>
    <w:rsid w:val="00D740E6"/>
    <w:rsid w:val="00D76A16"/>
    <w:rsid w:val="00D76C00"/>
    <w:rsid w:val="00D91E46"/>
    <w:rsid w:val="00D96374"/>
    <w:rsid w:val="00D97634"/>
    <w:rsid w:val="00DA1A82"/>
    <w:rsid w:val="00DA7DD8"/>
    <w:rsid w:val="00DC0498"/>
    <w:rsid w:val="00DC2CFB"/>
    <w:rsid w:val="00DC432E"/>
    <w:rsid w:val="00DD07D4"/>
    <w:rsid w:val="00DD12BD"/>
    <w:rsid w:val="00DD3F90"/>
    <w:rsid w:val="00DD41D2"/>
    <w:rsid w:val="00DD47C6"/>
    <w:rsid w:val="00DD5523"/>
    <w:rsid w:val="00DD5DA7"/>
    <w:rsid w:val="00DD7817"/>
    <w:rsid w:val="00DD7DF6"/>
    <w:rsid w:val="00DE2C51"/>
    <w:rsid w:val="00DE6596"/>
    <w:rsid w:val="00DF5348"/>
    <w:rsid w:val="00E121AD"/>
    <w:rsid w:val="00E14CC4"/>
    <w:rsid w:val="00E14FD4"/>
    <w:rsid w:val="00E15C0E"/>
    <w:rsid w:val="00E230B7"/>
    <w:rsid w:val="00E250F7"/>
    <w:rsid w:val="00E262F7"/>
    <w:rsid w:val="00E319B6"/>
    <w:rsid w:val="00E323CE"/>
    <w:rsid w:val="00E35FBA"/>
    <w:rsid w:val="00E37AC9"/>
    <w:rsid w:val="00E41345"/>
    <w:rsid w:val="00E417F3"/>
    <w:rsid w:val="00E42681"/>
    <w:rsid w:val="00E42F97"/>
    <w:rsid w:val="00E463A2"/>
    <w:rsid w:val="00E50813"/>
    <w:rsid w:val="00E64829"/>
    <w:rsid w:val="00E66E1A"/>
    <w:rsid w:val="00E70E71"/>
    <w:rsid w:val="00E877C8"/>
    <w:rsid w:val="00E91BD8"/>
    <w:rsid w:val="00E92F30"/>
    <w:rsid w:val="00E93762"/>
    <w:rsid w:val="00E979CD"/>
    <w:rsid w:val="00EA2F66"/>
    <w:rsid w:val="00EA2F82"/>
    <w:rsid w:val="00EB2619"/>
    <w:rsid w:val="00EB348A"/>
    <w:rsid w:val="00EB64C4"/>
    <w:rsid w:val="00EC15B0"/>
    <w:rsid w:val="00EC2D32"/>
    <w:rsid w:val="00EC73B2"/>
    <w:rsid w:val="00ED0D4B"/>
    <w:rsid w:val="00ED1427"/>
    <w:rsid w:val="00ED2ED0"/>
    <w:rsid w:val="00ED2ED7"/>
    <w:rsid w:val="00ED339D"/>
    <w:rsid w:val="00ED5CD6"/>
    <w:rsid w:val="00EE09CC"/>
    <w:rsid w:val="00EE232E"/>
    <w:rsid w:val="00EE3788"/>
    <w:rsid w:val="00EE6E30"/>
    <w:rsid w:val="00EF2E70"/>
    <w:rsid w:val="00EF4128"/>
    <w:rsid w:val="00EF7AF6"/>
    <w:rsid w:val="00EF7C0C"/>
    <w:rsid w:val="00F0001C"/>
    <w:rsid w:val="00F00A8F"/>
    <w:rsid w:val="00F01B1C"/>
    <w:rsid w:val="00F04EA8"/>
    <w:rsid w:val="00F07603"/>
    <w:rsid w:val="00F15A75"/>
    <w:rsid w:val="00F22750"/>
    <w:rsid w:val="00F26DF8"/>
    <w:rsid w:val="00F32530"/>
    <w:rsid w:val="00F32995"/>
    <w:rsid w:val="00F37E7A"/>
    <w:rsid w:val="00F44284"/>
    <w:rsid w:val="00F46366"/>
    <w:rsid w:val="00F51A36"/>
    <w:rsid w:val="00F55011"/>
    <w:rsid w:val="00F5549C"/>
    <w:rsid w:val="00F57652"/>
    <w:rsid w:val="00F60292"/>
    <w:rsid w:val="00F73B93"/>
    <w:rsid w:val="00F76290"/>
    <w:rsid w:val="00F76A6D"/>
    <w:rsid w:val="00F86A1F"/>
    <w:rsid w:val="00F86D02"/>
    <w:rsid w:val="00F96640"/>
    <w:rsid w:val="00FB161A"/>
    <w:rsid w:val="00FB16D4"/>
    <w:rsid w:val="00FB31B9"/>
    <w:rsid w:val="00FB42E1"/>
    <w:rsid w:val="00FB4733"/>
    <w:rsid w:val="00FB6451"/>
    <w:rsid w:val="00FB6707"/>
    <w:rsid w:val="00FC32C9"/>
    <w:rsid w:val="00FC7BED"/>
    <w:rsid w:val="00FD1758"/>
    <w:rsid w:val="00FD67A5"/>
    <w:rsid w:val="00FE2203"/>
    <w:rsid w:val="00FF0673"/>
    <w:rsid w:val="00FF72EC"/>
    <w:rsid w:val="00FF75A6"/>
    <w:rsid w:val="00FF7F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9198AD"/>
  <w15:chartTrackingRefBased/>
  <w15:docId w15:val="{B58EAC95-BDB8-460D-9373-6E7FB451EC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40" w:line="360" w:lineRule="auto"/>
      </w:pPr>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locked="0" w:uiPriority="39"/>
    <w:lsdException w:name="toc 2" w:locked="0" w:uiPriority="39"/>
    <w:lsdException w:name="toc 3" w:locked="0" w:uiPriority="39"/>
    <w:lsdException w:name="toc 4" w:locked="0"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locked="0" w:semiHidden="1"/>
    <w:lsdException w:name="annotation text" w:semiHidden="1"/>
    <w:lsdException w:name="header" w:locked="0" w:semiHidden="1" w:unhideWhenUsed="1"/>
    <w:lsdException w:name="footer" w:locked="0" w:semiHidden="1" w:unhideWhenUsed="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locked="0" w:semiHidden="1"/>
    <w:lsdException w:name="annotation reference" w:semiHidden="1"/>
    <w:lsdException w:name="line number" w:semiHidden="1"/>
    <w:lsdException w:name="page number" w:semiHidden="1"/>
    <w:lsdException w:name="endnote reference" w:locked="0" w:semiHidden="1"/>
    <w:lsdException w:name="endnote text" w:locked="0"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locked="0" w:semiHidden="1"/>
    <w:lsdException w:name="FollowedHyperlink" w:locked="0"/>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semiHidden="1" w:uiPriority="34" w:qFormat="1"/>
    <w:lsdException w:name="Quote" w:locked="0"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locked="0"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12BD"/>
    <w:rPr>
      <w:rFonts w:ascii="Arial" w:hAnsi="Arial"/>
      <w:sz w:val="24"/>
    </w:rPr>
  </w:style>
  <w:style w:type="paragraph" w:styleId="Heading1">
    <w:name w:val="heading 1"/>
    <w:basedOn w:val="Normal"/>
    <w:next w:val="Normal"/>
    <w:link w:val="Heading1Char"/>
    <w:uiPriority w:val="9"/>
    <w:qFormat/>
    <w:rsid w:val="00B1110B"/>
    <w:pPr>
      <w:keepNext/>
      <w:keepLines/>
      <w:spacing w:before="720"/>
      <w:outlineLvl w:val="0"/>
    </w:pPr>
    <w:rPr>
      <w:rFonts w:eastAsiaTheme="majorEastAsia" w:cstheme="majorBidi"/>
      <w:b/>
      <w:color w:val="43358B"/>
      <w:sz w:val="36"/>
      <w:szCs w:val="36"/>
    </w:rPr>
  </w:style>
  <w:style w:type="paragraph" w:styleId="Heading2">
    <w:name w:val="heading 2"/>
    <w:basedOn w:val="Normal"/>
    <w:next w:val="Normal"/>
    <w:link w:val="Heading2Char"/>
    <w:uiPriority w:val="9"/>
    <w:qFormat/>
    <w:rsid w:val="00B1110B"/>
    <w:pPr>
      <w:keepNext/>
      <w:keepLines/>
      <w:spacing w:before="480"/>
      <w:outlineLvl w:val="1"/>
    </w:pPr>
    <w:rPr>
      <w:rFonts w:eastAsiaTheme="majorEastAsia" w:cstheme="majorBidi"/>
      <w:b/>
      <w:color w:val="43358B"/>
      <w:sz w:val="32"/>
      <w:szCs w:val="32"/>
    </w:rPr>
  </w:style>
  <w:style w:type="paragraph" w:styleId="Heading3">
    <w:name w:val="heading 3"/>
    <w:basedOn w:val="Heading2"/>
    <w:next w:val="Normal"/>
    <w:link w:val="Heading3Char"/>
    <w:uiPriority w:val="9"/>
    <w:qFormat/>
    <w:rsid w:val="00B1110B"/>
    <w:pPr>
      <w:outlineLvl w:val="2"/>
    </w:pPr>
    <w:rPr>
      <w:rFonts w:cs="Arial"/>
      <w:bCs/>
      <w:color w:val="000000" w:themeColor="text1"/>
      <w:sz w:val="28"/>
      <w:szCs w:val="28"/>
    </w:rPr>
  </w:style>
  <w:style w:type="paragraph" w:styleId="Heading4">
    <w:name w:val="heading 4"/>
    <w:basedOn w:val="Heading3"/>
    <w:next w:val="Normal"/>
    <w:link w:val="Heading4Char"/>
    <w:uiPriority w:val="9"/>
    <w:qFormat/>
    <w:rsid w:val="00B1110B"/>
    <w:pPr>
      <w:outlineLvl w:val="3"/>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ublicationTitle">
    <w:name w:val="Publication Title"/>
    <w:basedOn w:val="Normal"/>
    <w:autoRedefine/>
    <w:qFormat/>
    <w:rsid w:val="00A054E3"/>
    <w:pPr>
      <w:spacing w:before="840" w:line="312" w:lineRule="auto"/>
    </w:pPr>
    <w:rPr>
      <w:b/>
      <w:color w:val="43358B"/>
      <w:spacing w:val="-20"/>
      <w:sz w:val="52"/>
    </w:rPr>
  </w:style>
  <w:style w:type="paragraph" w:customStyle="1" w:styleId="Publicationsubtitle">
    <w:name w:val="Publication subtitle"/>
    <w:basedOn w:val="PublicationTitle"/>
    <w:autoRedefine/>
    <w:semiHidden/>
    <w:qFormat/>
    <w:rsid w:val="00B1110B"/>
    <w:pPr>
      <w:spacing w:line="360" w:lineRule="exact"/>
    </w:pPr>
    <w:rPr>
      <w:spacing w:val="0"/>
      <w:sz w:val="36"/>
    </w:rPr>
  </w:style>
  <w:style w:type="paragraph" w:customStyle="1" w:styleId="Publicationdate">
    <w:name w:val="Publication date"/>
    <w:basedOn w:val="PublicationTitle"/>
    <w:autoRedefine/>
    <w:semiHidden/>
    <w:qFormat/>
    <w:rsid w:val="00B1110B"/>
    <w:pPr>
      <w:spacing w:line="360" w:lineRule="exact"/>
    </w:pPr>
    <w:rPr>
      <w:b w:val="0"/>
      <w:color w:val="auto"/>
      <w:spacing w:val="0"/>
      <w:sz w:val="36"/>
    </w:rPr>
  </w:style>
  <w:style w:type="character" w:styleId="PlaceholderText">
    <w:name w:val="Placeholder Text"/>
    <w:basedOn w:val="DefaultParagraphFont"/>
    <w:uiPriority w:val="99"/>
    <w:semiHidden/>
    <w:locked/>
    <w:rsid w:val="00677E3B"/>
    <w:rPr>
      <w:color w:val="808080"/>
    </w:rPr>
  </w:style>
  <w:style w:type="paragraph" w:styleId="Header">
    <w:name w:val="header"/>
    <w:basedOn w:val="Normal"/>
    <w:link w:val="HeaderChar"/>
    <w:uiPriority w:val="99"/>
    <w:rsid w:val="009927BC"/>
    <w:pPr>
      <w:tabs>
        <w:tab w:val="right" w:pos="10035"/>
      </w:tabs>
      <w:spacing w:after="0"/>
    </w:pPr>
    <w:rPr>
      <w:noProof/>
    </w:rPr>
  </w:style>
  <w:style w:type="character" w:customStyle="1" w:styleId="HeaderChar">
    <w:name w:val="Header Char"/>
    <w:basedOn w:val="DefaultParagraphFont"/>
    <w:link w:val="Header"/>
    <w:uiPriority w:val="99"/>
    <w:rsid w:val="009927BC"/>
    <w:rPr>
      <w:rFonts w:ascii="Arial" w:hAnsi="Arial"/>
      <w:noProof/>
      <w:sz w:val="24"/>
    </w:rPr>
  </w:style>
  <w:style w:type="paragraph" w:styleId="Footer">
    <w:name w:val="footer"/>
    <w:basedOn w:val="Normal"/>
    <w:link w:val="FooterChar"/>
    <w:uiPriority w:val="99"/>
    <w:rsid w:val="00045D32"/>
    <w:pPr>
      <w:tabs>
        <w:tab w:val="center" w:pos="4513"/>
        <w:tab w:val="right" w:pos="9026"/>
      </w:tabs>
      <w:spacing w:after="0"/>
    </w:pPr>
  </w:style>
  <w:style w:type="character" w:customStyle="1" w:styleId="FooterChar">
    <w:name w:val="Footer Char"/>
    <w:basedOn w:val="DefaultParagraphFont"/>
    <w:link w:val="Footer"/>
    <w:uiPriority w:val="99"/>
    <w:rsid w:val="007867C4"/>
    <w:rPr>
      <w:rFonts w:ascii="Arial" w:hAnsi="Arial"/>
      <w:sz w:val="24"/>
    </w:rPr>
  </w:style>
  <w:style w:type="paragraph" w:customStyle="1" w:styleId="TableHead">
    <w:name w:val="Table Head"/>
    <w:basedOn w:val="Normal"/>
    <w:link w:val="TableHeadChar"/>
    <w:qFormat/>
    <w:rsid w:val="00B1110B"/>
    <w:pPr>
      <w:spacing w:before="20" w:after="20" w:line="288" w:lineRule="auto"/>
    </w:pPr>
    <w:rPr>
      <w:b/>
      <w:color w:val="FFFFFF" w:themeColor="background1"/>
      <w:szCs w:val="24"/>
    </w:rPr>
  </w:style>
  <w:style w:type="paragraph" w:customStyle="1" w:styleId="TableBody">
    <w:name w:val="Table Body"/>
    <w:basedOn w:val="TableHead"/>
    <w:link w:val="TableBodyChar"/>
    <w:qFormat/>
    <w:rsid w:val="00B1110B"/>
    <w:rPr>
      <w:b w:val="0"/>
      <w:color w:val="262626" w:themeColor="text1" w:themeTint="D9"/>
    </w:rPr>
  </w:style>
  <w:style w:type="paragraph" w:customStyle="1" w:styleId="ContentsHeader">
    <w:name w:val="Contents Header"/>
    <w:basedOn w:val="Heading1"/>
    <w:link w:val="ContentsHeaderChar"/>
    <w:semiHidden/>
    <w:qFormat/>
    <w:locked/>
    <w:rsid w:val="00B1110B"/>
    <w:pPr>
      <w:spacing w:before="480" w:line="320" w:lineRule="exact"/>
    </w:pPr>
    <w:rPr>
      <w:szCs w:val="28"/>
    </w:rPr>
  </w:style>
  <w:style w:type="character" w:customStyle="1" w:styleId="ContentsHeaderChar">
    <w:name w:val="Contents Header Char"/>
    <w:basedOn w:val="Heading1Char"/>
    <w:link w:val="ContentsHeader"/>
    <w:semiHidden/>
    <w:rsid w:val="00B1110B"/>
    <w:rPr>
      <w:rFonts w:ascii="Arial" w:eastAsiaTheme="majorEastAsia" w:hAnsi="Arial" w:cstheme="majorBidi"/>
      <w:b/>
      <w:color w:val="43358B"/>
      <w:sz w:val="36"/>
      <w:szCs w:val="28"/>
    </w:rPr>
  </w:style>
  <w:style w:type="character" w:customStyle="1" w:styleId="TableHeadChar">
    <w:name w:val="Table Head Char"/>
    <w:basedOn w:val="DefaultParagraphFont"/>
    <w:link w:val="TableHead"/>
    <w:rsid w:val="00B1110B"/>
    <w:rPr>
      <w:rFonts w:ascii="Arial" w:hAnsi="Arial"/>
      <w:b/>
      <w:color w:val="FFFFFF" w:themeColor="background1"/>
      <w:sz w:val="24"/>
      <w:szCs w:val="24"/>
    </w:rPr>
  </w:style>
  <w:style w:type="character" w:customStyle="1" w:styleId="TableBodyChar">
    <w:name w:val="Table Body Char"/>
    <w:basedOn w:val="TableHeadChar"/>
    <w:link w:val="TableBody"/>
    <w:rsid w:val="00B1110B"/>
    <w:rPr>
      <w:rFonts w:ascii="Arial" w:hAnsi="Arial"/>
      <w:b w:val="0"/>
      <w:color w:val="262626" w:themeColor="text1" w:themeTint="D9"/>
      <w:sz w:val="24"/>
      <w:szCs w:val="24"/>
    </w:rPr>
  </w:style>
  <w:style w:type="character" w:customStyle="1" w:styleId="Heading1Char">
    <w:name w:val="Heading 1 Char"/>
    <w:basedOn w:val="DefaultParagraphFont"/>
    <w:link w:val="Heading1"/>
    <w:uiPriority w:val="9"/>
    <w:rsid w:val="00B1110B"/>
    <w:rPr>
      <w:rFonts w:ascii="Arial" w:eastAsiaTheme="majorEastAsia" w:hAnsi="Arial" w:cstheme="majorBidi"/>
      <w:b/>
      <w:color w:val="43358B"/>
      <w:sz w:val="36"/>
      <w:szCs w:val="36"/>
    </w:rPr>
  </w:style>
  <w:style w:type="character" w:customStyle="1" w:styleId="Heading2Char">
    <w:name w:val="Heading 2 Char"/>
    <w:basedOn w:val="DefaultParagraphFont"/>
    <w:link w:val="Heading2"/>
    <w:uiPriority w:val="9"/>
    <w:rsid w:val="00B1110B"/>
    <w:rPr>
      <w:rFonts w:ascii="Arial" w:eastAsiaTheme="majorEastAsia" w:hAnsi="Arial" w:cstheme="majorBidi"/>
      <w:b/>
      <w:color w:val="43358B"/>
      <w:sz w:val="32"/>
      <w:szCs w:val="32"/>
    </w:rPr>
  </w:style>
  <w:style w:type="character" w:customStyle="1" w:styleId="Heading3Char">
    <w:name w:val="Heading 3 Char"/>
    <w:basedOn w:val="DefaultParagraphFont"/>
    <w:link w:val="Heading3"/>
    <w:uiPriority w:val="9"/>
    <w:rsid w:val="00B1110B"/>
    <w:rPr>
      <w:rFonts w:ascii="Arial" w:eastAsiaTheme="majorEastAsia" w:hAnsi="Arial" w:cs="Arial"/>
      <w:b/>
      <w:bCs/>
      <w:color w:val="000000" w:themeColor="text1"/>
      <w:sz w:val="28"/>
      <w:szCs w:val="28"/>
    </w:rPr>
  </w:style>
  <w:style w:type="character" w:customStyle="1" w:styleId="Heading4Char">
    <w:name w:val="Heading 4 Char"/>
    <w:basedOn w:val="DefaultParagraphFont"/>
    <w:link w:val="Heading4"/>
    <w:uiPriority w:val="9"/>
    <w:rsid w:val="00B1110B"/>
    <w:rPr>
      <w:rFonts w:ascii="Arial" w:eastAsiaTheme="majorEastAsia" w:hAnsi="Arial" w:cs="Arial"/>
      <w:b/>
      <w:bCs/>
      <w:color w:val="000000" w:themeColor="text1"/>
      <w:sz w:val="24"/>
      <w:szCs w:val="24"/>
    </w:rPr>
  </w:style>
  <w:style w:type="table" w:styleId="TableGrid">
    <w:name w:val="Table Grid"/>
    <w:aliases w:val="PHS table"/>
    <w:basedOn w:val="TableNormal"/>
    <w:uiPriority w:val="59"/>
    <w:rsid w:val="009D3B28"/>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68" w:type="dxa"/>
        <w:bottom w:w="68" w:type="dxa"/>
        <w:right w:w="68" w:type="dxa"/>
      </w:tblCellMar>
    </w:tblPr>
    <w:tblStylePr w:type="firstRow">
      <w:pPr>
        <w:jc w:val="left"/>
      </w:pPr>
      <w:rPr>
        <w:rFonts w:ascii="Arial" w:hAnsi="Arial"/>
        <w:b w:val="0"/>
        <w:i w:val="0"/>
        <w:color w:val="FFFFFF" w:themeColor="background1"/>
        <w:sz w:val="22"/>
        <w:u w:val="none"/>
      </w:rPr>
      <w:tblPr/>
      <w:trPr>
        <w:tblHeader/>
      </w:trPr>
      <w:tcPr>
        <w:shd w:val="clear" w:color="auto" w:fill="43358B"/>
      </w:tcPr>
    </w:tblStylePr>
    <w:tblStylePr w:type="lastRow">
      <w:rPr>
        <w:b/>
      </w:rPr>
    </w:tblStylePr>
  </w:style>
  <w:style w:type="paragraph" w:customStyle="1" w:styleId="Tableorchartcaption">
    <w:name w:val="Table or chart caption"/>
    <w:basedOn w:val="Normal"/>
    <w:qFormat/>
    <w:rsid w:val="00B1110B"/>
    <w:pPr>
      <w:spacing w:before="360" w:after="0"/>
    </w:pPr>
    <w:rPr>
      <w:rFonts w:eastAsia="Times New Roman" w:cs="Arial"/>
      <w:b/>
      <w:color w:val="43358B"/>
      <w:sz w:val="28"/>
      <w:szCs w:val="28"/>
      <w:lang w:eastAsia="en-GB"/>
    </w:rPr>
  </w:style>
  <w:style w:type="character" w:customStyle="1" w:styleId="Superscript">
    <w:name w:val="Superscript"/>
    <w:basedOn w:val="DefaultParagraphFont"/>
    <w:uiPriority w:val="1"/>
    <w:qFormat/>
    <w:rsid w:val="00B1110B"/>
    <w:rPr>
      <w:rFonts w:cs="Arial"/>
      <w:vertAlign w:val="superscript"/>
    </w:rPr>
  </w:style>
  <w:style w:type="paragraph" w:styleId="ListParagraph">
    <w:name w:val="List Paragraph"/>
    <w:basedOn w:val="Normal"/>
    <w:uiPriority w:val="34"/>
    <w:semiHidden/>
    <w:qFormat/>
    <w:locked/>
    <w:rsid w:val="00B1110B"/>
    <w:pPr>
      <w:ind w:left="720"/>
      <w:contextualSpacing/>
    </w:pPr>
  </w:style>
  <w:style w:type="paragraph" w:customStyle="1" w:styleId="Bullet1">
    <w:name w:val="Bullet 1"/>
    <w:basedOn w:val="ListParagraph"/>
    <w:qFormat/>
    <w:rsid w:val="002961B4"/>
    <w:pPr>
      <w:numPr>
        <w:numId w:val="28"/>
      </w:numPr>
      <w:ind w:left="680" w:hanging="340"/>
      <w:contextualSpacing w:val="0"/>
    </w:pPr>
  </w:style>
  <w:style w:type="paragraph" w:customStyle="1" w:styleId="Bullet2">
    <w:name w:val="Bullet 2"/>
    <w:basedOn w:val="Bullet1"/>
    <w:qFormat/>
    <w:rsid w:val="003504BB"/>
    <w:pPr>
      <w:numPr>
        <w:numId w:val="29"/>
      </w:numPr>
      <w:ind w:left="1247" w:hanging="340"/>
    </w:pPr>
  </w:style>
  <w:style w:type="character" w:customStyle="1" w:styleId="Bold">
    <w:name w:val="Bold"/>
    <w:basedOn w:val="DefaultParagraphFont"/>
    <w:uiPriority w:val="1"/>
    <w:qFormat/>
    <w:rsid w:val="00B1110B"/>
    <w:rPr>
      <w:rFonts w:cs="Arial"/>
      <w:b/>
      <w:color w:val="auto"/>
    </w:rPr>
  </w:style>
  <w:style w:type="paragraph" w:customStyle="1" w:styleId="Hyperlink1">
    <w:name w:val="Hyperlink1"/>
    <w:basedOn w:val="Normal"/>
    <w:next w:val="Normal"/>
    <w:link w:val="hyperlinkChar"/>
    <w:autoRedefine/>
    <w:semiHidden/>
    <w:qFormat/>
    <w:locked/>
    <w:rsid w:val="00B1110B"/>
    <w:pPr>
      <w:spacing w:after="120" w:line="320" w:lineRule="exact"/>
    </w:pPr>
    <w:rPr>
      <w:color w:val="964091"/>
      <w:u w:val="single"/>
    </w:rPr>
  </w:style>
  <w:style w:type="character" w:customStyle="1" w:styleId="hyperlinkChar">
    <w:name w:val="hyperlink Char"/>
    <w:basedOn w:val="DefaultParagraphFont"/>
    <w:link w:val="Hyperlink1"/>
    <w:semiHidden/>
    <w:rsid w:val="00B1110B"/>
    <w:rPr>
      <w:rFonts w:ascii="Arial" w:hAnsi="Arial"/>
      <w:color w:val="964091"/>
      <w:sz w:val="24"/>
      <w:u w:val="single"/>
    </w:rPr>
  </w:style>
  <w:style w:type="paragraph" w:customStyle="1" w:styleId="Coverdisclaimer">
    <w:name w:val="Cover disclaimer"/>
    <w:basedOn w:val="Normal"/>
    <w:semiHidden/>
    <w:qFormat/>
    <w:rsid w:val="004C6DF6"/>
    <w:pPr>
      <w:spacing w:after="0"/>
    </w:pPr>
    <w:rPr>
      <w:rFonts w:cs="Arial"/>
      <w:bCs/>
    </w:rPr>
  </w:style>
  <w:style w:type="paragraph" w:styleId="TOCHeading">
    <w:name w:val="TOC Heading"/>
    <w:basedOn w:val="Heading1"/>
    <w:next w:val="Normal"/>
    <w:uiPriority w:val="39"/>
    <w:semiHidden/>
    <w:qFormat/>
    <w:rsid w:val="00FB6451"/>
    <w:pPr>
      <w:spacing w:before="0" w:after="120"/>
      <w:outlineLvl w:val="9"/>
    </w:pPr>
    <w:rPr>
      <w:sz w:val="32"/>
      <w:szCs w:val="32"/>
      <w:lang w:val="en-US"/>
    </w:rPr>
  </w:style>
  <w:style w:type="character" w:styleId="Hyperlink">
    <w:name w:val="Hyperlink"/>
    <w:basedOn w:val="DefaultParagraphFont"/>
    <w:uiPriority w:val="99"/>
    <w:rsid w:val="003A082D"/>
    <w:rPr>
      <w:b/>
      <w:bCs/>
      <w:color w:val="43358B"/>
    </w:rPr>
  </w:style>
  <w:style w:type="character" w:customStyle="1" w:styleId="UnresolvedMention1">
    <w:name w:val="Unresolved Mention1"/>
    <w:basedOn w:val="DefaultParagraphFont"/>
    <w:uiPriority w:val="99"/>
    <w:semiHidden/>
    <w:locked/>
    <w:rsid w:val="007F23D8"/>
    <w:rPr>
      <w:color w:val="605E5C"/>
      <w:shd w:val="clear" w:color="auto" w:fill="E1DFDD"/>
    </w:rPr>
  </w:style>
  <w:style w:type="paragraph" w:styleId="TOC1">
    <w:name w:val="toc 1"/>
    <w:basedOn w:val="Normal"/>
    <w:next w:val="TOC2"/>
    <w:autoRedefine/>
    <w:uiPriority w:val="39"/>
    <w:semiHidden/>
    <w:rsid w:val="00D541EC"/>
    <w:pPr>
      <w:tabs>
        <w:tab w:val="right" w:pos="8902"/>
      </w:tabs>
      <w:spacing w:after="160" w:line="288" w:lineRule="auto"/>
      <w:ind w:right="1134"/>
    </w:pPr>
    <w:rPr>
      <w:noProof/>
    </w:rPr>
  </w:style>
  <w:style w:type="paragraph" w:styleId="TOC2">
    <w:name w:val="toc 2"/>
    <w:basedOn w:val="TOC1"/>
    <w:next w:val="TOC3"/>
    <w:autoRedefine/>
    <w:uiPriority w:val="39"/>
    <w:semiHidden/>
    <w:rsid w:val="00D97634"/>
    <w:pPr>
      <w:ind w:left="240"/>
    </w:pPr>
  </w:style>
  <w:style w:type="paragraph" w:styleId="TOC3">
    <w:name w:val="toc 3"/>
    <w:basedOn w:val="TOC2"/>
    <w:next w:val="TOC4"/>
    <w:autoRedefine/>
    <w:uiPriority w:val="39"/>
    <w:semiHidden/>
    <w:rsid w:val="000D322E"/>
    <w:pPr>
      <w:ind w:left="480"/>
    </w:pPr>
  </w:style>
  <w:style w:type="paragraph" w:styleId="TOC4">
    <w:name w:val="toc 4"/>
    <w:basedOn w:val="TOC3"/>
    <w:autoRedefine/>
    <w:uiPriority w:val="39"/>
    <w:semiHidden/>
    <w:rsid w:val="000D322E"/>
    <w:pPr>
      <w:ind w:left="720"/>
    </w:pPr>
  </w:style>
  <w:style w:type="paragraph" w:customStyle="1" w:styleId="Heading1numbered">
    <w:name w:val="Heading 1 numbered"/>
    <w:basedOn w:val="Heading1"/>
    <w:next w:val="Normal"/>
    <w:link w:val="Heading1numberedChar"/>
    <w:qFormat/>
    <w:rsid w:val="00B1110B"/>
    <w:pPr>
      <w:numPr>
        <w:numId w:val="34"/>
      </w:numPr>
    </w:pPr>
  </w:style>
  <w:style w:type="paragraph" w:customStyle="1" w:styleId="Heading2numbered">
    <w:name w:val="Heading 2 numbered"/>
    <w:basedOn w:val="Heading2"/>
    <w:next w:val="Normal"/>
    <w:link w:val="Heading2numberedChar"/>
    <w:qFormat/>
    <w:rsid w:val="00B1110B"/>
    <w:pPr>
      <w:numPr>
        <w:ilvl w:val="1"/>
        <w:numId w:val="34"/>
      </w:numPr>
    </w:pPr>
  </w:style>
  <w:style w:type="paragraph" w:customStyle="1" w:styleId="Normalindented">
    <w:name w:val="Normal indented"/>
    <w:basedOn w:val="Normal"/>
    <w:qFormat/>
    <w:rsid w:val="00B1110B"/>
    <w:pPr>
      <w:ind w:left="851"/>
    </w:pPr>
  </w:style>
  <w:style w:type="paragraph" w:customStyle="1" w:styleId="Heading3numbered">
    <w:name w:val="Heading 3 numbered"/>
    <w:basedOn w:val="Heading3"/>
    <w:next w:val="Normal"/>
    <w:link w:val="Heading3numberedChar"/>
    <w:qFormat/>
    <w:rsid w:val="00B1110B"/>
    <w:pPr>
      <w:numPr>
        <w:ilvl w:val="2"/>
        <w:numId w:val="34"/>
      </w:numPr>
    </w:pPr>
  </w:style>
  <w:style w:type="paragraph" w:customStyle="1" w:styleId="Heading4numbered">
    <w:name w:val="Heading 4 numbered"/>
    <w:basedOn w:val="Heading4"/>
    <w:next w:val="Normal"/>
    <w:link w:val="Heading4numberedChar"/>
    <w:qFormat/>
    <w:rsid w:val="00B1110B"/>
    <w:pPr>
      <w:numPr>
        <w:ilvl w:val="3"/>
        <w:numId w:val="34"/>
      </w:numPr>
    </w:pPr>
    <w:rPr>
      <w:bCs w:val="0"/>
    </w:rPr>
  </w:style>
  <w:style w:type="paragraph" w:styleId="FootnoteText">
    <w:name w:val="footnote text"/>
    <w:basedOn w:val="Normal"/>
    <w:link w:val="FootnoteTextChar"/>
    <w:uiPriority w:val="99"/>
    <w:rsid w:val="003310A9"/>
    <w:pPr>
      <w:tabs>
        <w:tab w:val="left" w:pos="284"/>
      </w:tabs>
      <w:spacing w:after="120"/>
      <w:ind w:left="340" w:hanging="340"/>
    </w:pPr>
    <w:rPr>
      <w:sz w:val="22"/>
      <w:szCs w:val="24"/>
    </w:rPr>
  </w:style>
  <w:style w:type="character" w:customStyle="1" w:styleId="FootnoteTextChar">
    <w:name w:val="Footnote Text Char"/>
    <w:basedOn w:val="DefaultParagraphFont"/>
    <w:link w:val="FootnoteText"/>
    <w:uiPriority w:val="99"/>
    <w:rsid w:val="003310A9"/>
    <w:rPr>
      <w:rFonts w:ascii="Arial" w:hAnsi="Arial"/>
      <w:szCs w:val="24"/>
    </w:rPr>
  </w:style>
  <w:style w:type="character" w:styleId="FootnoteReference">
    <w:name w:val="footnote reference"/>
    <w:basedOn w:val="DefaultParagraphFont"/>
    <w:uiPriority w:val="99"/>
    <w:rsid w:val="00526937"/>
    <w:rPr>
      <w:vertAlign w:val="superscript"/>
    </w:rPr>
  </w:style>
  <w:style w:type="paragraph" w:customStyle="1" w:styleId="Bullet3">
    <w:name w:val="Bullet 3"/>
    <w:basedOn w:val="Bullet2"/>
    <w:qFormat/>
    <w:rsid w:val="003504BB"/>
    <w:pPr>
      <w:numPr>
        <w:numId w:val="35"/>
      </w:numPr>
      <w:ind w:left="1814" w:hanging="340"/>
    </w:pPr>
  </w:style>
  <w:style w:type="paragraph" w:customStyle="1" w:styleId="Bulletnumbered1123">
    <w:name w:val="Bullet numbered 1 (123)"/>
    <w:basedOn w:val="Normal"/>
    <w:qFormat/>
    <w:rsid w:val="00F76A6D"/>
    <w:pPr>
      <w:numPr>
        <w:numId w:val="42"/>
      </w:numPr>
      <w:ind w:left="714" w:hanging="357"/>
    </w:pPr>
  </w:style>
  <w:style w:type="paragraph" w:customStyle="1" w:styleId="Bulletnumbered2abc">
    <w:name w:val="Bullet numbered 2 (abc)"/>
    <w:basedOn w:val="Bulletnumbered1123"/>
    <w:qFormat/>
    <w:rsid w:val="00F76A6D"/>
    <w:pPr>
      <w:numPr>
        <w:ilvl w:val="1"/>
        <w:numId w:val="12"/>
      </w:numPr>
    </w:pPr>
  </w:style>
  <w:style w:type="character" w:styleId="FollowedHyperlink">
    <w:name w:val="FollowedHyperlink"/>
    <w:basedOn w:val="Hyperlink"/>
    <w:uiPriority w:val="99"/>
    <w:rsid w:val="003A082D"/>
    <w:rPr>
      <w:b/>
      <w:bCs/>
      <w:color w:val="43358B"/>
    </w:rPr>
  </w:style>
  <w:style w:type="character" w:customStyle="1" w:styleId="Heading1numberedChar">
    <w:name w:val="Heading 1 numbered Char"/>
    <w:basedOn w:val="Heading1Char"/>
    <w:link w:val="Heading1numbered"/>
    <w:rsid w:val="00B1110B"/>
    <w:rPr>
      <w:rFonts w:ascii="Arial" w:eastAsiaTheme="majorEastAsia" w:hAnsi="Arial" w:cstheme="majorBidi"/>
      <w:b/>
      <w:color w:val="43358B"/>
      <w:sz w:val="36"/>
      <w:szCs w:val="36"/>
    </w:rPr>
  </w:style>
  <w:style w:type="character" w:customStyle="1" w:styleId="Heading2numberedChar">
    <w:name w:val="Heading 2 numbered Char"/>
    <w:basedOn w:val="Heading2Char"/>
    <w:link w:val="Heading2numbered"/>
    <w:rsid w:val="00B1110B"/>
    <w:rPr>
      <w:rFonts w:ascii="Arial" w:eastAsiaTheme="majorEastAsia" w:hAnsi="Arial" w:cstheme="majorBidi"/>
      <w:b/>
      <w:color w:val="43358B"/>
      <w:sz w:val="32"/>
      <w:szCs w:val="32"/>
    </w:rPr>
  </w:style>
  <w:style w:type="character" w:customStyle="1" w:styleId="Heading3numberedChar">
    <w:name w:val="Heading 3 numbered Char"/>
    <w:basedOn w:val="Heading3Char"/>
    <w:link w:val="Heading3numbered"/>
    <w:rsid w:val="00B1110B"/>
    <w:rPr>
      <w:rFonts w:ascii="Arial" w:eastAsiaTheme="majorEastAsia" w:hAnsi="Arial" w:cs="Arial"/>
      <w:b/>
      <w:bCs/>
      <w:color w:val="000000" w:themeColor="text1"/>
      <w:sz w:val="28"/>
      <w:szCs w:val="28"/>
    </w:rPr>
  </w:style>
  <w:style w:type="character" w:customStyle="1" w:styleId="Heading4numberedChar">
    <w:name w:val="Heading 4 numbered Char"/>
    <w:basedOn w:val="Heading4Char"/>
    <w:link w:val="Heading4numbered"/>
    <w:rsid w:val="00B1110B"/>
    <w:rPr>
      <w:rFonts w:ascii="Arial" w:eastAsiaTheme="majorEastAsia" w:hAnsi="Arial" w:cs="Arial"/>
      <w:b/>
      <w:bCs w:val="0"/>
      <w:color w:val="000000" w:themeColor="text1"/>
      <w:sz w:val="24"/>
      <w:szCs w:val="24"/>
    </w:rPr>
  </w:style>
  <w:style w:type="paragraph" w:customStyle="1" w:styleId="Tablebullet1">
    <w:name w:val="Table bullet 1"/>
    <w:basedOn w:val="TableBody"/>
    <w:link w:val="Tablebullet1Char"/>
    <w:qFormat/>
    <w:rsid w:val="00B1110B"/>
    <w:pPr>
      <w:numPr>
        <w:numId w:val="39"/>
      </w:numPr>
    </w:pPr>
  </w:style>
  <w:style w:type="paragraph" w:customStyle="1" w:styleId="Tablebullet2">
    <w:name w:val="Table bullet 2"/>
    <w:basedOn w:val="Tablebullet1"/>
    <w:qFormat/>
    <w:rsid w:val="004C6DF6"/>
    <w:pPr>
      <w:numPr>
        <w:ilvl w:val="1"/>
      </w:numPr>
      <w:ind w:left="947" w:hanging="357"/>
    </w:pPr>
  </w:style>
  <w:style w:type="paragraph" w:customStyle="1" w:styleId="Tablebodyrightalignedfornumbersonly">
    <w:name w:val="Table body right aligned (for numbers only)"/>
    <w:basedOn w:val="TableBody"/>
    <w:qFormat/>
    <w:rsid w:val="00B1110B"/>
    <w:pPr>
      <w:jc w:val="right"/>
    </w:pPr>
  </w:style>
  <w:style w:type="paragraph" w:customStyle="1" w:styleId="Pagenumbers">
    <w:name w:val="Page numbers"/>
    <w:basedOn w:val="Footer"/>
    <w:qFormat/>
    <w:rsid w:val="00C450D5"/>
    <w:pPr>
      <w:pBdr>
        <w:top w:val="single" w:sz="6" w:space="3" w:color="964091" w:themeColor="accent5"/>
      </w:pBdr>
      <w:tabs>
        <w:tab w:val="clear" w:pos="4513"/>
        <w:tab w:val="clear" w:pos="9026"/>
        <w:tab w:val="right" w:pos="9638"/>
      </w:tabs>
    </w:pPr>
    <w:rPr>
      <w:noProof/>
    </w:rPr>
  </w:style>
  <w:style w:type="paragraph" w:customStyle="1" w:styleId="Coverfooter">
    <w:name w:val="Cover footer"/>
    <w:basedOn w:val="Normal"/>
    <w:semiHidden/>
    <w:qFormat/>
    <w:rsid w:val="00B172C3"/>
    <w:pPr>
      <w:tabs>
        <w:tab w:val="right" w:pos="8959"/>
      </w:tabs>
      <w:spacing w:before="120" w:after="0" w:line="240" w:lineRule="auto"/>
    </w:pPr>
    <w:rPr>
      <w:rFonts w:cs="Arial"/>
      <w:b/>
      <w:color w:val="FFFFFF" w:themeColor="background1"/>
      <w:position w:val="-28"/>
      <w:sz w:val="28"/>
    </w:rPr>
  </w:style>
  <w:style w:type="character" w:customStyle="1" w:styleId="Italicspeciesnamesonly">
    <w:name w:val="*Italic (species names only)"/>
    <w:basedOn w:val="DefaultParagraphFont"/>
    <w:uiPriority w:val="1"/>
    <w:semiHidden/>
    <w:qFormat/>
    <w:rsid w:val="00B1110B"/>
    <w:rPr>
      <w:i/>
    </w:rPr>
  </w:style>
  <w:style w:type="character" w:customStyle="1" w:styleId="Bolditalicspeciesnamesonly">
    <w:name w:val="*Bold italic (species names only)"/>
    <w:basedOn w:val="Italicspeciesnamesonly"/>
    <w:uiPriority w:val="1"/>
    <w:semiHidden/>
    <w:qFormat/>
    <w:rsid w:val="00B1110B"/>
    <w:rPr>
      <w:b/>
      <w:i/>
    </w:rPr>
  </w:style>
  <w:style w:type="character" w:customStyle="1" w:styleId="Subscript">
    <w:name w:val="Subscript"/>
    <w:basedOn w:val="Superscript"/>
    <w:uiPriority w:val="1"/>
    <w:qFormat/>
    <w:rsid w:val="00B1110B"/>
    <w:rPr>
      <w:rFonts w:asciiTheme="minorHAnsi" w:hAnsiTheme="minorHAnsi" w:cs="Arial"/>
      <w:vertAlign w:val="subscript"/>
    </w:rPr>
  </w:style>
  <w:style w:type="paragraph" w:styleId="BalloonText">
    <w:name w:val="Balloon Text"/>
    <w:basedOn w:val="Normal"/>
    <w:link w:val="BalloonTextChar"/>
    <w:uiPriority w:val="99"/>
    <w:semiHidden/>
    <w:locked/>
    <w:rsid w:val="005319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195B"/>
    <w:rPr>
      <w:rFonts w:ascii="Segoe UI" w:hAnsi="Segoe UI" w:cs="Segoe UI"/>
      <w:sz w:val="18"/>
      <w:szCs w:val="18"/>
    </w:rPr>
  </w:style>
  <w:style w:type="paragraph" w:customStyle="1" w:styleId="Headingtextbox">
    <w:name w:val="Heading textbox"/>
    <w:basedOn w:val="Heading1"/>
    <w:qFormat/>
    <w:rsid w:val="007234CE"/>
    <w:pPr>
      <w:spacing w:before="0" w:after="120"/>
    </w:pPr>
    <w:rPr>
      <w:sz w:val="32"/>
    </w:rPr>
  </w:style>
  <w:style w:type="paragraph" w:styleId="Quote">
    <w:name w:val="Quote"/>
    <w:basedOn w:val="Normal"/>
    <w:next w:val="Normal"/>
    <w:link w:val="QuoteChar"/>
    <w:uiPriority w:val="29"/>
    <w:qFormat/>
    <w:rsid w:val="00326F3D"/>
    <w:pPr>
      <w:pBdr>
        <w:top w:val="single" w:sz="8" w:space="10" w:color="964091"/>
        <w:bottom w:val="single" w:sz="8" w:space="6" w:color="964091"/>
      </w:pBdr>
      <w:spacing w:before="240" w:after="300"/>
      <w:ind w:left="567" w:right="567"/>
    </w:pPr>
    <w:rPr>
      <w:iCs/>
      <w:color w:val="000000" w:themeColor="text1"/>
    </w:rPr>
  </w:style>
  <w:style w:type="character" w:customStyle="1" w:styleId="QuoteChar">
    <w:name w:val="Quote Char"/>
    <w:basedOn w:val="DefaultParagraphFont"/>
    <w:link w:val="Quote"/>
    <w:uiPriority w:val="29"/>
    <w:rsid w:val="00D541EC"/>
    <w:rPr>
      <w:rFonts w:ascii="Arial" w:hAnsi="Arial"/>
      <w:iCs/>
      <w:color w:val="000000" w:themeColor="text1"/>
      <w:sz w:val="24"/>
    </w:rPr>
  </w:style>
  <w:style w:type="character" w:customStyle="1" w:styleId="yellowhighlight">
    <w:name w:val="*yellow highlight"/>
    <w:basedOn w:val="DefaultParagraphFont"/>
    <w:uiPriority w:val="1"/>
    <w:semiHidden/>
    <w:qFormat/>
    <w:rsid w:val="00B1110B"/>
    <w:rPr>
      <w:bdr w:val="none" w:sz="0" w:space="0" w:color="auto"/>
      <w:shd w:val="clear" w:color="auto" w:fill="FFFF00"/>
    </w:rPr>
  </w:style>
  <w:style w:type="character" w:customStyle="1" w:styleId="Restrictedstatisticstextforpublicationreleases">
    <w:name w:val="*Restricted statistics text (for publication releases)"/>
    <w:basedOn w:val="DefaultParagraphFont"/>
    <w:uiPriority w:val="1"/>
    <w:semiHidden/>
    <w:qFormat/>
    <w:rsid w:val="00B1110B"/>
    <w:rPr>
      <w:b/>
      <w:color w:val="B50000"/>
      <w:sz w:val="28"/>
    </w:rPr>
  </w:style>
  <w:style w:type="character" w:customStyle="1" w:styleId="yellowbold">
    <w:name w:val="*yellow bold"/>
    <w:basedOn w:val="DefaultParagraphFont"/>
    <w:uiPriority w:val="1"/>
    <w:semiHidden/>
    <w:qFormat/>
    <w:rsid w:val="00B1110B"/>
    <w:rPr>
      <w:b/>
      <w:bdr w:val="none" w:sz="0" w:space="0" w:color="auto"/>
      <w:shd w:val="clear" w:color="auto" w:fill="FFFF00"/>
    </w:rPr>
  </w:style>
  <w:style w:type="character" w:customStyle="1" w:styleId="yellowhyperlink">
    <w:name w:val="*yellow hyperlink"/>
    <w:basedOn w:val="DefaultParagraphFont"/>
    <w:uiPriority w:val="1"/>
    <w:semiHidden/>
    <w:qFormat/>
    <w:rsid w:val="00E91BD8"/>
    <w:rPr>
      <w:b/>
      <w:color w:val="43358B"/>
      <w:u w:val="none"/>
      <w:bdr w:val="none" w:sz="0" w:space="0" w:color="auto"/>
      <w:shd w:val="clear" w:color="auto" w:fill="FFFF00"/>
    </w:rPr>
  </w:style>
  <w:style w:type="character" w:customStyle="1" w:styleId="greyhighlight">
    <w:name w:val="*grey highlight"/>
    <w:basedOn w:val="DefaultParagraphFont"/>
    <w:uiPriority w:val="1"/>
    <w:semiHidden/>
    <w:qFormat/>
    <w:rsid w:val="00B1110B"/>
    <w:rPr>
      <w:bdr w:val="none" w:sz="0" w:space="0" w:color="auto"/>
      <w:shd w:val="clear" w:color="auto" w:fill="D9D9D9" w:themeFill="background1" w:themeFillShade="D9"/>
    </w:rPr>
  </w:style>
  <w:style w:type="character" w:customStyle="1" w:styleId="greyhyperlink">
    <w:name w:val="*grey hyperlink"/>
    <w:basedOn w:val="DefaultParagraphFont"/>
    <w:uiPriority w:val="1"/>
    <w:semiHidden/>
    <w:qFormat/>
    <w:rsid w:val="00BC12E9"/>
    <w:rPr>
      <w:b/>
      <w:color w:val="3F3685" w:themeColor="text2"/>
      <w:u w:val="none"/>
      <w:bdr w:val="none" w:sz="0" w:space="0" w:color="auto"/>
      <w:shd w:val="clear" w:color="auto" w:fill="D9D9D9" w:themeFill="background1" w:themeFillShade="D9"/>
    </w:rPr>
  </w:style>
  <w:style w:type="character" w:customStyle="1" w:styleId="greybold">
    <w:name w:val="*grey bold"/>
    <w:basedOn w:val="DefaultParagraphFont"/>
    <w:uiPriority w:val="1"/>
    <w:semiHidden/>
    <w:qFormat/>
    <w:rsid w:val="00B1110B"/>
    <w:rPr>
      <w:b/>
      <w:bdr w:val="none" w:sz="0" w:space="0" w:color="auto"/>
      <w:shd w:val="clear" w:color="auto" w:fill="D9D9D9" w:themeFill="background1" w:themeFillShade="D9"/>
    </w:rPr>
  </w:style>
  <w:style w:type="character" w:styleId="CommentReference">
    <w:name w:val="annotation reference"/>
    <w:basedOn w:val="DefaultParagraphFont"/>
    <w:uiPriority w:val="99"/>
    <w:semiHidden/>
    <w:locked/>
    <w:rsid w:val="005D016F"/>
    <w:rPr>
      <w:sz w:val="16"/>
      <w:szCs w:val="16"/>
    </w:rPr>
  </w:style>
  <w:style w:type="paragraph" w:styleId="CommentText">
    <w:name w:val="annotation text"/>
    <w:basedOn w:val="Normal"/>
    <w:link w:val="CommentTextChar"/>
    <w:uiPriority w:val="99"/>
    <w:semiHidden/>
    <w:locked/>
    <w:rsid w:val="005D016F"/>
    <w:pPr>
      <w:spacing w:line="240" w:lineRule="auto"/>
    </w:pPr>
    <w:rPr>
      <w:sz w:val="20"/>
      <w:szCs w:val="20"/>
    </w:rPr>
  </w:style>
  <w:style w:type="character" w:customStyle="1" w:styleId="CommentTextChar">
    <w:name w:val="Comment Text Char"/>
    <w:basedOn w:val="DefaultParagraphFont"/>
    <w:link w:val="CommentText"/>
    <w:uiPriority w:val="99"/>
    <w:semiHidden/>
    <w:rsid w:val="005D016F"/>
    <w:rPr>
      <w:rFonts w:ascii="Arial" w:hAnsi="Arial"/>
      <w:sz w:val="20"/>
      <w:szCs w:val="20"/>
    </w:rPr>
  </w:style>
  <w:style w:type="paragraph" w:styleId="CommentSubject">
    <w:name w:val="annotation subject"/>
    <w:basedOn w:val="CommentText"/>
    <w:next w:val="CommentText"/>
    <w:link w:val="CommentSubjectChar"/>
    <w:uiPriority w:val="99"/>
    <w:semiHidden/>
    <w:locked/>
    <w:rsid w:val="005D016F"/>
    <w:rPr>
      <w:b/>
      <w:bCs/>
    </w:rPr>
  </w:style>
  <w:style w:type="character" w:customStyle="1" w:styleId="CommentSubjectChar">
    <w:name w:val="Comment Subject Char"/>
    <w:basedOn w:val="CommentTextChar"/>
    <w:link w:val="CommentSubject"/>
    <w:uiPriority w:val="99"/>
    <w:semiHidden/>
    <w:rsid w:val="005D016F"/>
    <w:rPr>
      <w:rFonts w:ascii="Arial" w:hAnsi="Arial"/>
      <w:b/>
      <w:bCs/>
      <w:sz w:val="20"/>
      <w:szCs w:val="20"/>
    </w:rPr>
  </w:style>
  <w:style w:type="paragraph" w:customStyle="1" w:styleId="Tablebulletnumbered1123">
    <w:name w:val="Table bullet numbered 1 (123)"/>
    <w:basedOn w:val="TableBody"/>
    <w:qFormat/>
    <w:rsid w:val="009D3B28"/>
    <w:pPr>
      <w:numPr>
        <w:numId w:val="40"/>
      </w:numPr>
      <w:ind w:left="714" w:hanging="357"/>
    </w:pPr>
  </w:style>
  <w:style w:type="paragraph" w:customStyle="1" w:styleId="Tablebulletnumbered2abc">
    <w:name w:val="Table bullet numbered 2 (abc)"/>
    <w:basedOn w:val="Tablebulletnumbered1123"/>
    <w:qFormat/>
    <w:rsid w:val="004C6DF6"/>
    <w:pPr>
      <w:numPr>
        <w:numId w:val="11"/>
      </w:numPr>
    </w:pPr>
  </w:style>
  <w:style w:type="character" w:customStyle="1" w:styleId="UnresolvedMention2">
    <w:name w:val="Unresolved Mention2"/>
    <w:basedOn w:val="DefaultParagraphFont"/>
    <w:uiPriority w:val="99"/>
    <w:semiHidden/>
    <w:locked/>
    <w:rsid w:val="008B3462"/>
    <w:rPr>
      <w:color w:val="605E5C"/>
      <w:shd w:val="clear" w:color="auto" w:fill="E1DFDD"/>
    </w:rPr>
  </w:style>
  <w:style w:type="paragraph" w:customStyle="1" w:styleId="Bulletnumbered3iii">
    <w:name w:val="Bullet numbered 3 (iii)"/>
    <w:basedOn w:val="Bulletnumbered2abc"/>
    <w:qFormat/>
    <w:rsid w:val="00F76A6D"/>
    <w:pPr>
      <w:numPr>
        <w:ilvl w:val="2"/>
      </w:numPr>
    </w:pPr>
  </w:style>
  <w:style w:type="paragraph" w:styleId="EndnoteText">
    <w:name w:val="endnote text"/>
    <w:basedOn w:val="Normal"/>
    <w:link w:val="EndnoteTextChar"/>
    <w:uiPriority w:val="99"/>
    <w:rsid w:val="00483CAD"/>
    <w:pPr>
      <w:tabs>
        <w:tab w:val="left" w:pos="426"/>
      </w:tabs>
      <w:spacing w:after="120"/>
      <w:ind w:left="284" w:hanging="284"/>
    </w:pPr>
    <w:rPr>
      <w:szCs w:val="24"/>
    </w:rPr>
  </w:style>
  <w:style w:type="character" w:customStyle="1" w:styleId="EndnoteTextChar">
    <w:name w:val="Endnote Text Char"/>
    <w:basedOn w:val="DefaultParagraphFont"/>
    <w:link w:val="EndnoteText"/>
    <w:uiPriority w:val="99"/>
    <w:rsid w:val="00D541EC"/>
    <w:rPr>
      <w:rFonts w:ascii="Arial" w:hAnsi="Arial"/>
      <w:sz w:val="24"/>
      <w:szCs w:val="24"/>
    </w:rPr>
  </w:style>
  <w:style w:type="character" w:styleId="EndnoteReference">
    <w:name w:val="endnote reference"/>
    <w:basedOn w:val="DefaultParagraphFont"/>
    <w:uiPriority w:val="99"/>
    <w:rsid w:val="007C6BAA"/>
    <w:rPr>
      <w:vertAlign w:val="superscript"/>
    </w:rPr>
  </w:style>
  <w:style w:type="paragraph" w:customStyle="1" w:styleId="Default">
    <w:name w:val="Default"/>
    <w:semiHidden/>
    <w:locked/>
    <w:rsid w:val="00AE3D5E"/>
    <w:pPr>
      <w:autoSpaceDE w:val="0"/>
      <w:autoSpaceDN w:val="0"/>
      <w:adjustRightInd w:val="0"/>
      <w:spacing w:after="0" w:line="240" w:lineRule="auto"/>
    </w:pPr>
    <w:rPr>
      <w:rFonts w:ascii="Arial" w:hAnsi="Arial" w:cs="Arial"/>
      <w:color w:val="000000"/>
      <w:sz w:val="24"/>
      <w:szCs w:val="24"/>
    </w:rPr>
  </w:style>
  <w:style w:type="character" w:styleId="UnresolvedMention">
    <w:name w:val="Unresolved Mention"/>
    <w:basedOn w:val="DefaultParagraphFont"/>
    <w:uiPriority w:val="99"/>
    <w:semiHidden/>
    <w:locked/>
    <w:rsid w:val="009C69C3"/>
    <w:rPr>
      <w:color w:val="605E5C"/>
      <w:shd w:val="clear" w:color="auto" w:fill="E1DFDD"/>
    </w:rPr>
  </w:style>
  <w:style w:type="table" w:styleId="PlainTable5">
    <w:name w:val="Plain Table 5"/>
    <w:basedOn w:val="TableNormal"/>
    <w:uiPriority w:val="45"/>
    <w:rsid w:val="0068574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Imageplacement">
    <w:name w:val="*Image placement"/>
    <w:basedOn w:val="Normal"/>
    <w:qFormat/>
    <w:rsid w:val="00CF4140"/>
    <w:pPr>
      <w:spacing w:after="360"/>
      <w:jc w:val="center"/>
    </w:pPr>
    <w:rPr>
      <w:noProof/>
      <w:lang w:eastAsia="en-GB"/>
    </w:rPr>
  </w:style>
  <w:style w:type="paragraph" w:customStyle="1" w:styleId="Textboxnormalleftaligned">
    <w:name w:val="Textbox normal (left aligned)"/>
    <w:basedOn w:val="Normal"/>
    <w:qFormat/>
    <w:rsid w:val="007234CE"/>
    <w:pPr>
      <w:spacing w:after="120"/>
    </w:pPr>
  </w:style>
  <w:style w:type="paragraph" w:customStyle="1" w:styleId="Texboxnormalcentrealigned">
    <w:name w:val="Texbox normal (centre aligned)"/>
    <w:basedOn w:val="Textboxnormalleftaligned"/>
    <w:semiHidden/>
    <w:qFormat/>
    <w:rsid w:val="00A76AB4"/>
    <w:pPr>
      <w:jc w:val="center"/>
    </w:pPr>
  </w:style>
  <w:style w:type="paragraph" w:customStyle="1" w:styleId="Bulletnumbered1">
    <w:name w:val="Bullet numbered 1"/>
    <w:basedOn w:val="Normal"/>
    <w:semiHidden/>
    <w:qFormat/>
    <w:rsid w:val="00D541EC"/>
  </w:style>
  <w:style w:type="character" w:customStyle="1" w:styleId="Tablebullet1Char">
    <w:name w:val="Table bullet 1 Char"/>
    <w:basedOn w:val="TableBodyChar"/>
    <w:link w:val="Tablebullet1"/>
    <w:rsid w:val="00D541EC"/>
    <w:rPr>
      <w:rFonts w:ascii="Arial" w:hAnsi="Arial"/>
      <w:b w:val="0"/>
      <w:color w:val="262626" w:themeColor="text1" w:themeTint="D9"/>
      <w:sz w:val="24"/>
      <w:szCs w:val="24"/>
    </w:rPr>
  </w:style>
  <w:style w:type="character" w:customStyle="1" w:styleId="Tablebodyde-emphasis">
    <w:name w:val="Table body de-emphasis"/>
    <w:basedOn w:val="DefaultParagraphFont"/>
    <w:uiPriority w:val="1"/>
    <w:semiHidden/>
    <w:qFormat/>
    <w:rsid w:val="00C11602"/>
    <w:rPr>
      <w:color w:val="595959"/>
    </w:rPr>
  </w:style>
  <w:style w:type="character" w:customStyle="1" w:styleId="Crossreference">
    <w:name w:val="Cross reference"/>
    <w:basedOn w:val="Hyperlink"/>
    <w:uiPriority w:val="1"/>
    <w:qFormat/>
    <w:rsid w:val="00C11602"/>
    <w:rPr>
      <w:b/>
      <w:bCs/>
      <w:color w:val="43358B"/>
    </w:rPr>
  </w:style>
  <w:style w:type="paragraph" w:styleId="Revision">
    <w:name w:val="Revision"/>
    <w:hidden/>
    <w:uiPriority w:val="99"/>
    <w:semiHidden/>
    <w:rsid w:val="00EB64C4"/>
    <w:pPr>
      <w:spacing w:after="0" w:line="240" w:lineRule="auto"/>
    </w:pPr>
    <w:rPr>
      <w:rFonts w:ascii="Arial" w:hAnsi="Arial"/>
      <w:sz w:val="24"/>
    </w:rPr>
  </w:style>
  <w:style w:type="character" w:styleId="Mention">
    <w:name w:val="Mention"/>
    <w:basedOn w:val="DefaultParagraphFont"/>
    <w:uiPriority w:val="99"/>
    <w:semiHidden/>
    <w:unhideWhenUsed/>
    <w:locked/>
    <w:rsid w:val="002F4321"/>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88540093">
      <w:bodyDiv w:val="1"/>
      <w:marLeft w:val="0"/>
      <w:marRight w:val="0"/>
      <w:marTop w:val="0"/>
      <w:marBottom w:val="0"/>
      <w:divBdr>
        <w:top w:val="none" w:sz="0" w:space="0" w:color="auto"/>
        <w:left w:val="none" w:sz="0" w:space="0" w:color="auto"/>
        <w:bottom w:val="none" w:sz="0" w:space="0" w:color="auto"/>
        <w:right w:val="none" w:sz="0" w:space="0" w:color="auto"/>
      </w:divBdr>
    </w:div>
    <w:div w:id="742459058">
      <w:bodyDiv w:val="1"/>
      <w:marLeft w:val="0"/>
      <w:marRight w:val="0"/>
      <w:marTop w:val="0"/>
      <w:marBottom w:val="0"/>
      <w:divBdr>
        <w:top w:val="none" w:sz="0" w:space="0" w:color="auto"/>
        <w:left w:val="none" w:sz="0" w:space="0" w:color="auto"/>
        <w:bottom w:val="none" w:sz="0" w:space="0" w:color="auto"/>
        <w:right w:val="none" w:sz="0" w:space="0" w:color="auto"/>
      </w:divBdr>
    </w:div>
    <w:div w:id="751046448">
      <w:bodyDiv w:val="1"/>
      <w:marLeft w:val="0"/>
      <w:marRight w:val="0"/>
      <w:marTop w:val="0"/>
      <w:marBottom w:val="0"/>
      <w:divBdr>
        <w:top w:val="none" w:sz="0" w:space="0" w:color="auto"/>
        <w:left w:val="none" w:sz="0" w:space="0" w:color="auto"/>
        <w:bottom w:val="none" w:sz="0" w:space="0" w:color="auto"/>
        <w:right w:val="none" w:sz="0" w:space="0" w:color="auto"/>
      </w:divBdr>
    </w:div>
    <w:div w:id="914389643">
      <w:bodyDiv w:val="1"/>
      <w:marLeft w:val="0"/>
      <w:marRight w:val="0"/>
      <w:marTop w:val="0"/>
      <w:marBottom w:val="0"/>
      <w:divBdr>
        <w:top w:val="none" w:sz="0" w:space="0" w:color="auto"/>
        <w:left w:val="none" w:sz="0" w:space="0" w:color="auto"/>
        <w:bottom w:val="none" w:sz="0" w:space="0" w:color="auto"/>
        <w:right w:val="none" w:sz="0" w:space="0" w:color="auto"/>
      </w:divBdr>
    </w:div>
    <w:div w:id="1274635748">
      <w:bodyDiv w:val="1"/>
      <w:marLeft w:val="0"/>
      <w:marRight w:val="0"/>
      <w:marTop w:val="0"/>
      <w:marBottom w:val="0"/>
      <w:divBdr>
        <w:top w:val="none" w:sz="0" w:space="0" w:color="auto"/>
        <w:left w:val="none" w:sz="0" w:space="0" w:color="auto"/>
        <w:bottom w:val="none" w:sz="0" w:space="0" w:color="auto"/>
        <w:right w:val="none" w:sz="0" w:space="0" w:color="auto"/>
      </w:divBdr>
    </w:div>
    <w:div w:id="1348361036">
      <w:bodyDiv w:val="1"/>
      <w:marLeft w:val="0"/>
      <w:marRight w:val="0"/>
      <w:marTop w:val="0"/>
      <w:marBottom w:val="0"/>
      <w:divBdr>
        <w:top w:val="none" w:sz="0" w:space="0" w:color="auto"/>
        <w:left w:val="none" w:sz="0" w:space="0" w:color="auto"/>
        <w:bottom w:val="none" w:sz="0" w:space="0" w:color="auto"/>
        <w:right w:val="none" w:sz="0" w:space="0" w:color="auto"/>
      </w:divBdr>
    </w:div>
    <w:div w:id="1657302905">
      <w:bodyDiv w:val="1"/>
      <w:marLeft w:val="0"/>
      <w:marRight w:val="0"/>
      <w:marTop w:val="0"/>
      <w:marBottom w:val="0"/>
      <w:divBdr>
        <w:top w:val="none" w:sz="0" w:space="0" w:color="auto"/>
        <w:left w:val="none" w:sz="0" w:space="0" w:color="auto"/>
        <w:bottom w:val="none" w:sz="0" w:space="0" w:color="auto"/>
        <w:right w:val="none" w:sz="0" w:space="0" w:color="auto"/>
      </w:divBdr>
    </w:div>
    <w:div w:id="1669940352">
      <w:bodyDiv w:val="1"/>
      <w:marLeft w:val="0"/>
      <w:marRight w:val="0"/>
      <w:marTop w:val="0"/>
      <w:marBottom w:val="0"/>
      <w:divBdr>
        <w:top w:val="none" w:sz="0" w:space="0" w:color="auto"/>
        <w:left w:val="none" w:sz="0" w:space="0" w:color="auto"/>
        <w:bottom w:val="none" w:sz="0" w:space="0" w:color="auto"/>
        <w:right w:val="none" w:sz="0" w:space="0" w:color="auto"/>
      </w:divBdr>
    </w:div>
    <w:div w:id="1725980296">
      <w:bodyDiv w:val="1"/>
      <w:marLeft w:val="0"/>
      <w:marRight w:val="0"/>
      <w:marTop w:val="0"/>
      <w:marBottom w:val="0"/>
      <w:divBdr>
        <w:top w:val="none" w:sz="0" w:space="0" w:color="auto"/>
        <w:left w:val="none" w:sz="0" w:space="0" w:color="auto"/>
        <w:bottom w:val="none" w:sz="0" w:space="0" w:color="auto"/>
        <w:right w:val="none" w:sz="0" w:space="0" w:color="auto"/>
      </w:divBdr>
    </w:div>
    <w:div w:id="1803764316">
      <w:bodyDiv w:val="1"/>
      <w:marLeft w:val="0"/>
      <w:marRight w:val="0"/>
      <w:marTop w:val="0"/>
      <w:marBottom w:val="0"/>
      <w:divBdr>
        <w:top w:val="none" w:sz="0" w:space="0" w:color="auto"/>
        <w:left w:val="none" w:sz="0" w:space="0" w:color="auto"/>
        <w:bottom w:val="none" w:sz="0" w:space="0" w:color="auto"/>
        <w:right w:val="none" w:sz="0" w:space="0" w:color="auto"/>
      </w:divBdr>
    </w:div>
    <w:div w:id="1865971075">
      <w:bodyDiv w:val="1"/>
      <w:marLeft w:val="0"/>
      <w:marRight w:val="0"/>
      <w:marTop w:val="0"/>
      <w:marBottom w:val="0"/>
      <w:divBdr>
        <w:top w:val="none" w:sz="0" w:space="0" w:color="auto"/>
        <w:left w:val="none" w:sz="0" w:space="0" w:color="auto"/>
        <w:bottom w:val="none" w:sz="0" w:space="0" w:color="auto"/>
        <w:right w:val="none" w:sz="0" w:space="0" w:color="auto"/>
      </w:divBdr>
    </w:div>
    <w:div w:id="2125228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cotland.shinyapps.io/phs-socialcare-care_at_home-app-2023-24/_w_9e0ce3c9/_w_4420a6fc/" TargetMode="External"/><Relationship Id="rId18" Type="http://schemas.openxmlformats.org/officeDocument/2006/relationships/hyperlink" Target="https://publichealthscotland.scot/accessibility/" TargetMode="External"/><Relationship Id="rId26" Type="http://schemas.openxmlformats.org/officeDocument/2006/relationships/hyperlink" Target="http://www.nationalarchives.gov.uk/doc/open-government-licence/" TargetMode="External"/><Relationship Id="rId3" Type="http://schemas.openxmlformats.org/officeDocument/2006/relationships/customXml" Target="../customXml/item3.xml"/><Relationship Id="rId21" Type="http://schemas.openxmlformats.org/officeDocument/2006/relationships/hyperlink" Target="mailto:phs.source@phs.scot"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publichealthscotland.scot/services/data-management/data-management-in-primary-social-and-community-care/overview/who-we-are/" TargetMode="External"/><Relationship Id="rId17" Type="http://schemas.openxmlformats.org/officeDocument/2006/relationships/hyperlink" Target="https://scotland.shinyapps.io/phs-socialcare-care_at_home-app-2023-24/_w_9e0ce3c9/_w_4420a6fc/" TargetMode="External"/><Relationship Id="rId25" Type="http://schemas.openxmlformats.org/officeDocument/2006/relationships/hyperlink" Target="mailto:phs.otherformats@phs.scot" TargetMode="External"/><Relationship Id="rId33"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yperlink" Target="https://scotland.shinyapps.io/phs-socialcare-care_at_home-app-2023-24/_w_9e0ce3c9/_w_4420a6fc/" TargetMode="External"/><Relationship Id="rId20" Type="http://schemas.openxmlformats.org/officeDocument/2006/relationships/hyperlink" Target="https://beta.isdscotland.org/media/4191/public-health-scotland-statistical-disclosure-control-protocol.pdf"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cotland.shinyapps.io/phs-socialcare-care_at_home-app-2023-24/_w_9e0ce3c9/_w_4420a6fc/" TargetMode="External"/><Relationship Id="rId24" Type="http://schemas.openxmlformats.org/officeDocument/2006/relationships/hyperlink" Target="http://www.publichealthscotland.scot/ogl"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scotland.shinyapps.io/phs-socialcare-care_at_home-app-2023-24/_w_9e0ce3c9/_w_4420a6fc/" TargetMode="External"/><Relationship Id="rId23" Type="http://schemas.openxmlformats.org/officeDocument/2006/relationships/hyperlink" Target="http://www.nationalarchives.gov.uk/doc/open-government-licence/" TargetMode="Externa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publichealthscotland.scot/publications/" TargetMode="External"/><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publichealthscotland.scot/publications/public-health-scotland-statistical-revisions-guidance/public-health-scotland-statistical-revisions-guidance-version-3/" TargetMode="External"/><Relationship Id="rId22" Type="http://schemas.openxmlformats.org/officeDocument/2006/relationships/hyperlink" Target="mailto:phs.otherformats@phs.scot" TargetMode="External"/><Relationship Id="rId27" Type="http://schemas.openxmlformats.org/officeDocument/2006/relationships/hyperlink" Target="http://www.publichealthscotland.scot/ogl" TargetMode="External"/><Relationship Id="rId30" Type="http://schemas.openxmlformats.org/officeDocument/2006/relationships/header" Target="header2.xml"/><Relationship Id="rId8" Type="http://schemas.openxmlformats.org/officeDocument/2006/relationships/webSettings" Target="webSettings.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usanf06\Downloads\phs-short-report-word-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B0E73153CA414048A8ADA144CAAF5A22"/>
        <w:category>
          <w:name w:val="General"/>
          <w:gallery w:val="placeholder"/>
        </w:category>
        <w:types>
          <w:type w:val="bbPlcHdr"/>
        </w:types>
        <w:behaviors>
          <w:behavior w:val="content"/>
        </w:behaviors>
        <w:guid w:val="{557EF5B0-0988-4F46-8E8E-DCF86D9F535A}"/>
      </w:docPartPr>
      <w:docPartBody>
        <w:p w:rsidR="00C34CA0" w:rsidRDefault="00C34CA0">
          <w:pPr>
            <w:pStyle w:val="B0E73153CA414048A8ADA144CAAF5A22"/>
          </w:pPr>
          <w:r w:rsidRPr="002519CA">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4B35"/>
    <w:rsid w:val="0001482A"/>
    <w:rsid w:val="00174CF9"/>
    <w:rsid w:val="00190D38"/>
    <w:rsid w:val="00445E46"/>
    <w:rsid w:val="00487EEA"/>
    <w:rsid w:val="00522200"/>
    <w:rsid w:val="007B4B35"/>
    <w:rsid w:val="00996073"/>
    <w:rsid w:val="00A41DEE"/>
    <w:rsid w:val="00A577F6"/>
    <w:rsid w:val="00AF54F3"/>
    <w:rsid w:val="00BF0F34"/>
    <w:rsid w:val="00C34CA0"/>
    <w:rsid w:val="00C749BF"/>
    <w:rsid w:val="00CB19F3"/>
    <w:rsid w:val="00E3025E"/>
    <w:rsid w:val="00E55A97"/>
    <w:rsid w:val="00EB78F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B0E73153CA414048A8ADA144CAAF5A22">
    <w:name w:val="B0E73153CA414048A8ADA144CAAF5A2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Retrospect">
  <a:themeElements>
    <a:clrScheme name="PHS">
      <a:dk1>
        <a:srgbClr val="000000"/>
      </a:dk1>
      <a:lt1>
        <a:sysClr val="window" lastClr="FFFFFF"/>
      </a:lt1>
      <a:dk2>
        <a:srgbClr val="3F3685"/>
      </a:dk2>
      <a:lt2>
        <a:srgbClr val="FFFFFF"/>
      </a:lt2>
      <a:accent1>
        <a:srgbClr val="0078D4"/>
      </a:accent1>
      <a:accent2>
        <a:srgbClr val="83BB26"/>
      </a:accent2>
      <a:accent3>
        <a:srgbClr val="EDD5EB"/>
      </a:accent3>
      <a:accent4>
        <a:srgbClr val="D5D0ED"/>
      </a:accent4>
      <a:accent5>
        <a:srgbClr val="964091"/>
      </a:accent5>
      <a:accent6>
        <a:srgbClr val="C982C5"/>
      </a:accent6>
      <a:hlink>
        <a:srgbClr val="3F3685"/>
      </a:hlink>
      <a:folHlink>
        <a:srgbClr val="3F3685"/>
      </a:folHlink>
    </a:clrScheme>
    <a:fontScheme name="PHS">
      <a:majorFont>
        <a:latin typeface="Arial"/>
        <a:ea typeface=""/>
        <a:cs typeface=""/>
      </a:majorFont>
      <a:minorFont>
        <a:latin typeface="Arial"/>
        <a:ea typeface=""/>
        <a:cs typeface=""/>
      </a:minorFont>
    </a:fontScheme>
    <a:fmtScheme name="Retrospect">
      <a:fillStyleLst>
        <a:solidFill>
          <a:schemeClr val="phClr"/>
        </a:solidFill>
        <a:gradFill rotWithShape="1">
          <a:gsLst>
            <a:gs pos="0">
              <a:schemeClr val="phClr">
                <a:tint val="65000"/>
                <a:shade val="92000"/>
                <a:satMod val="130000"/>
              </a:schemeClr>
            </a:gs>
            <a:gs pos="45000">
              <a:schemeClr val="phClr">
                <a:tint val="60000"/>
                <a:shade val="99000"/>
                <a:satMod val="120000"/>
              </a:schemeClr>
            </a:gs>
            <a:gs pos="100000">
              <a:schemeClr val="phClr">
                <a:tint val="55000"/>
                <a:satMod val="140000"/>
              </a:schemeClr>
            </a:gs>
          </a:gsLst>
          <a:path path="circle">
            <a:fillToRect l="100000" t="100000" r="100000" b="100000"/>
          </a:path>
        </a:gradFill>
        <a:gradFill rotWithShape="1">
          <a:gsLst>
            <a:gs pos="0">
              <a:schemeClr val="phClr">
                <a:shade val="85000"/>
                <a:satMod val="130000"/>
              </a:schemeClr>
            </a:gs>
            <a:gs pos="34000">
              <a:schemeClr val="phClr">
                <a:shade val="87000"/>
                <a:satMod val="125000"/>
              </a:schemeClr>
            </a:gs>
            <a:gs pos="70000">
              <a:schemeClr val="phClr">
                <a:tint val="100000"/>
                <a:shade val="90000"/>
                <a:satMod val="130000"/>
              </a:schemeClr>
            </a:gs>
            <a:gs pos="100000">
              <a:schemeClr val="phClr">
                <a:tint val="100000"/>
                <a:shade val="100000"/>
                <a:satMod val="110000"/>
              </a:schemeClr>
            </a:gs>
          </a:gsLst>
          <a:path path="circle">
            <a:fillToRect l="100000" t="100000" r="100000" b="100000"/>
          </a:path>
        </a:gradFill>
      </a:fillStyleLst>
      <a:lnStyleLst>
        <a:ln w="12700" cap="flat" cmpd="sng" algn="ctr">
          <a:solidFill>
            <a:schemeClr val="phClr"/>
          </a:solidFill>
          <a:prstDash val="solid"/>
        </a:ln>
        <a:ln w="15875" cap="flat" cmpd="sng" algn="ctr">
          <a:solidFill>
            <a:schemeClr val="phClr"/>
          </a:solidFill>
          <a:prstDash val="solid"/>
        </a:ln>
        <a:ln w="25400" cap="flat" cmpd="sng" algn="ctr">
          <a:solidFill>
            <a:schemeClr val="phClr"/>
          </a:solidFill>
          <a:prstDash val="solid"/>
        </a:ln>
      </a:lnStyleLst>
      <a:effectStyleLst>
        <a:effectStyle>
          <a:effectLst/>
        </a:effectStyle>
        <a:effectStyle>
          <a:effectLst>
            <a:outerShdw blurRad="38100" dist="25400" dir="2700000" algn="br" rotWithShape="0">
              <a:srgbClr val="000000">
                <a:alpha val="60000"/>
              </a:srgbClr>
            </a:outerShdw>
          </a:effectLst>
        </a:effectStyle>
        <a:effectStyle>
          <a:effectLst>
            <a:outerShdw blurRad="44450" dist="25400" dir="2700000" algn="br" rotWithShape="0">
              <a:srgbClr val="000000">
                <a:alpha val="60000"/>
              </a:srgbClr>
            </a:outerShdw>
          </a:effectLst>
          <a:scene3d>
            <a:camera prst="orthographicFront">
              <a:rot lat="0" lon="0" rev="0"/>
            </a:camera>
            <a:lightRig rig="threePt" dir="t">
              <a:rot lat="0" lon="0" rev="19800000"/>
            </a:lightRig>
          </a:scene3d>
          <a:sp3d prstMaterial="flat">
            <a:bevelT w="25400" h="31750"/>
          </a:sp3d>
        </a:effectStyle>
      </a:effectStyleLst>
      <a:bgFillStyleLst>
        <a:solidFill>
          <a:schemeClr val="phClr"/>
        </a:solidFill>
        <a:solidFill>
          <a:schemeClr val="phClr">
            <a:tint val="90000"/>
            <a:shade val="97000"/>
            <a:satMod val="130000"/>
          </a:schemeClr>
        </a:solidFill>
        <a:gradFill rotWithShape="1">
          <a:gsLst>
            <a:gs pos="0">
              <a:schemeClr val="phClr">
                <a:tint val="96000"/>
                <a:shade val="99000"/>
                <a:satMod val="140000"/>
              </a:schemeClr>
            </a:gs>
            <a:gs pos="65000">
              <a:schemeClr val="phClr">
                <a:tint val="100000"/>
                <a:shade val="80000"/>
                <a:satMod val="130000"/>
              </a:schemeClr>
            </a:gs>
            <a:gs pos="100000">
              <a:schemeClr val="phClr">
                <a:tint val="100000"/>
                <a:shade val="48000"/>
                <a:satMod val="120000"/>
              </a:schemeClr>
            </a:gs>
          </a:gsLst>
          <a:lin ang="16200000" scaled="0"/>
        </a:gradFill>
      </a:bgFillStyleLst>
    </a:fmtScheme>
  </a:themeElements>
  <a:objectDefaults>
    <a:txDef>
      <a:spPr bwMode="auto">
        <a:solidFill>
          <a:schemeClr val="bg1"/>
        </a:solidFill>
        <a:ln w="19050">
          <a:solidFill>
            <a:srgbClr val="964091"/>
          </a:solidFill>
          <a:miter lim="800000"/>
          <a:headEnd/>
          <a:tailEnd/>
        </a:ln>
      </a:spPr>
      <a:bodyPr rot="0" vert="horz" wrap="square" lIns="144000" tIns="144000" rIns="144000" bIns="108000" anchor="t" anchorCtr="0">
        <a:noAutofit/>
      </a:bodyPr>
      <a:lstStyle/>
    </a:txDef>
  </a:objectDefaults>
  <a:extraClrSchemeLst/>
  <a:extLst>
    <a:ext uri="{05A4C25C-085E-4340-85A3-A5531E510DB2}">
      <thm15:themeFamily xmlns:thm15="http://schemas.microsoft.com/office/thememl/2012/main" name="Retrospect" id="{5F128B03-DCCA-4EEB-AB3B-CF2899314A46}" vid="{3F1AAB62-24C6-49D2-8E01-B56FAC9A3DC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15e9c7c7-720e-457f-8d7f-28edf1a58f24" xsi:nil="true"/>
    <lcf76f155ced4ddcb4097134ff3c332f xmlns="158eac70-73b0-45c8-8281-c2471280e21a">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56125C1197DB143B52F93EA145F20C8" ma:contentTypeVersion="19" ma:contentTypeDescription="Create a new document." ma:contentTypeScope="" ma:versionID="bbe9588b99ac0fd282d4758bef350605">
  <xsd:schema xmlns:xsd="http://www.w3.org/2001/XMLSchema" xmlns:xs="http://www.w3.org/2001/XMLSchema" xmlns:p="http://schemas.microsoft.com/office/2006/metadata/properties" xmlns:ns2="158eac70-73b0-45c8-8281-c2471280e21a" xmlns:ns3="15e9c7c7-720e-457f-8d7f-28edf1a58f24" targetNamespace="http://schemas.microsoft.com/office/2006/metadata/properties" ma:root="true" ma:fieldsID="fde598f1fe38cd6dee17c787b68c48aa" ns2:_="" ns3:_="">
    <xsd:import namespace="158eac70-73b0-45c8-8281-c2471280e21a"/>
    <xsd:import namespace="15e9c7c7-720e-457f-8d7f-28edf1a58f24"/>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8eac70-73b0-45c8-8281-c2471280e2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16ac32b6-d060-42fb-93c0-6c46742e1aee"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5e9c7c7-720e-457f-8d7f-28edf1a58f24"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d617566a-e273-4538-bac9-becd14a1bc44}" ma:internalName="TaxCatchAll" ma:showField="CatchAllData" ma:web="15e9c7c7-720e-457f-8d7f-28edf1a58f24">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9CB5D3-5BFD-4BBC-9F32-751451F9C34C}">
  <ds:schemaRefs>
    <ds:schemaRef ds:uri="http://schemas.microsoft.com/sharepoint/v3/contenttype/forms"/>
  </ds:schemaRefs>
</ds:datastoreItem>
</file>

<file path=customXml/itemProps2.xml><?xml version="1.0" encoding="utf-8"?>
<ds:datastoreItem xmlns:ds="http://schemas.openxmlformats.org/officeDocument/2006/customXml" ds:itemID="{6BA2688C-114F-4086-A3A1-6C7FB0D8A225}">
  <ds:schemaRefs>
    <ds:schemaRef ds:uri="6db5b0dc-ced7-40c2-b013-74df2479288f"/>
    <ds:schemaRef ds:uri="http://purl.org/dc/terms/"/>
    <ds:schemaRef ds:uri="http://schemas.microsoft.com/office/2006/documentManagement/types"/>
    <ds:schemaRef ds:uri="http://schemas.openxmlformats.org/package/2006/metadata/core-properties"/>
    <ds:schemaRef ds:uri="http://www.w3.org/XML/1998/namespace"/>
    <ds:schemaRef ds:uri="http://schemas.microsoft.com/office/2006/metadata/properties"/>
    <ds:schemaRef ds:uri="http://purl.org/dc/elements/1.1/"/>
    <ds:schemaRef ds:uri="http://schemas.microsoft.com/office/infopath/2007/PartnerControls"/>
    <ds:schemaRef ds:uri="cb39a98c-e322-4d9f-baf6-b9f65b7e0518"/>
    <ds:schemaRef ds:uri="http://purl.org/dc/dcmitype/"/>
  </ds:schemaRefs>
</ds:datastoreItem>
</file>

<file path=customXml/itemProps3.xml><?xml version="1.0" encoding="utf-8"?>
<ds:datastoreItem xmlns:ds="http://schemas.openxmlformats.org/officeDocument/2006/customXml" ds:itemID="{CC3DA44A-BFBB-4D53-BF72-85538520819E}"/>
</file>

<file path=customXml/itemProps4.xml><?xml version="1.0" encoding="utf-8"?>
<ds:datastoreItem xmlns:ds="http://schemas.openxmlformats.org/officeDocument/2006/customXml" ds:itemID="{3849E116-B3D2-4241-A515-0A0CC5376A28}">
  <ds:schemaRefs>
    <ds:schemaRef ds:uri="http://schemas.openxmlformats.org/officeDocument/2006/bibliography"/>
  </ds:schemaRefs>
</ds:datastoreItem>
</file>

<file path=docMetadata/LabelInfo.xml><?xml version="1.0" encoding="utf-8"?>
<clbl:labelList xmlns:clbl="http://schemas.microsoft.com/office/2020/mipLabelMetadata">
  <clbl:label id="{10efe0bd-a030-4bca-809c-b5e6745e499a}" enabled="0" method="" siteId="{10efe0bd-a030-4bca-809c-b5e6745e499a}" removed="1"/>
</clbl:labelList>
</file>

<file path=docProps/app.xml><?xml version="1.0" encoding="utf-8"?>
<Properties xmlns="http://schemas.openxmlformats.org/officeDocument/2006/extended-properties" xmlns:vt="http://schemas.openxmlformats.org/officeDocument/2006/docPropsVTypes">
  <Template>phs-short-report-word-template</Template>
  <TotalTime>1</TotalTime>
  <Pages>5</Pages>
  <Words>820</Words>
  <Characters>4679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Social Care: Demand for Care at Home Services</vt:lpstr>
    </vt:vector>
  </TitlesOfParts>
  <Company/>
  <LinksUpToDate>false</LinksUpToDate>
  <CharactersWithSpaces>5489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Care at Home Statistics for Scotland: Support and services funded by local authorities in Scotland 2023/24</dc:title>
  <dc:subject/>
  <dc:creator>Public Health Scotland</dc:creator>
  <cp:keywords/>
  <dc:description/>
  <cp:lastModifiedBy>Laura Fleming</cp:lastModifiedBy>
  <cp:revision>2</cp:revision>
  <cp:lastPrinted>2021-11-12T12:11:00Z</cp:lastPrinted>
  <dcterms:created xsi:type="dcterms:W3CDTF">2024-12-03T11:50:00Z</dcterms:created>
  <dcterms:modified xsi:type="dcterms:W3CDTF">2024-12-03T11:50:00Z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0x010100956125C1197DB143B52F93EA145F20C8</vt:lpwstr>
  </property>
  <property fmtid="{D5CDD505-2E9C-101B-9397-08002B2CF9AE}" pid="3" name="MediaServiceImageTags">
    <vt:lpwstr/>
  </property>
  <property fmtid="{D5CDD505-2E9C-101B-9397-08002B2CF9AE}" pid="4" name="Order">
    <vt:r8>73800</vt:r8>
  </property>
  <property fmtid="{D5CDD505-2E9C-101B-9397-08002B2CF9AE}" pid="5" name="Topic">
    <vt:lpwstr>Publications</vt:lpwstr>
  </property>
  <property fmtid="{D5CDD505-2E9C-101B-9397-08002B2CF9AE}" pid="6" name="Category">
    <vt:lpwstr>;#Publication;#A&amp;I;#</vt:lpwstr>
  </property>
  <property fmtid="{D5CDD505-2E9C-101B-9397-08002B2CF9AE}" pid="7" name="xd_Signature">
    <vt:bool>false</vt:bool>
  </property>
  <property fmtid="{D5CDD505-2E9C-101B-9397-08002B2CF9AE}" pid="8" name="xd_ProgID">
    <vt:lpwstr/>
  </property>
  <property fmtid="{D5CDD505-2E9C-101B-9397-08002B2CF9AE}" pid="9" name="Team">
    <vt:lpwstr>A&amp;I</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TriggerFlowInfo">
    <vt:lpwstr/>
  </property>
</Properties>
</file>